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454D9" w14:textId="188420FE" w:rsidR="00ED3D77" w:rsidRPr="00491B11" w:rsidRDefault="00F41AE8" w:rsidP="00491B11">
      <w:pPr>
        <w:spacing w:after="10"/>
        <w:ind w:left="245" w:right="375"/>
        <w:jc w:val="right"/>
        <w:rPr>
          <w:szCs w:val="22"/>
        </w:rPr>
      </w:pPr>
      <w:r>
        <w:rPr>
          <w:szCs w:val="22"/>
        </w:rPr>
        <w:t xml:space="preserve"> </w:t>
      </w:r>
      <w:r w:rsidR="0008393F">
        <w:rPr>
          <w:szCs w:val="22"/>
        </w:rPr>
        <w:t xml:space="preserve">          </w:t>
      </w:r>
      <w:r w:rsidRPr="00491B11">
        <w:rPr>
          <w:szCs w:val="22"/>
        </w:rPr>
        <w:t>Załącznik nr</w:t>
      </w:r>
      <w:r w:rsidR="001A498B">
        <w:rPr>
          <w:szCs w:val="22"/>
        </w:rPr>
        <w:t xml:space="preserve"> </w:t>
      </w:r>
      <w:r w:rsidR="0074316A">
        <w:rPr>
          <w:szCs w:val="22"/>
        </w:rPr>
        <w:t>3</w:t>
      </w:r>
      <w:r w:rsidRPr="00491B11">
        <w:rPr>
          <w:szCs w:val="22"/>
        </w:rPr>
        <w:t xml:space="preserve"> do SWZ </w:t>
      </w:r>
    </w:p>
    <w:p w14:paraId="34B7D1D0" w14:textId="68948E7E" w:rsidR="00ED3D77" w:rsidRPr="00491B11" w:rsidRDefault="00F41AE8" w:rsidP="00491B11">
      <w:pPr>
        <w:spacing w:after="129" w:line="260" w:lineRule="auto"/>
        <w:ind w:left="5682" w:right="141"/>
        <w:jc w:val="left"/>
        <w:rPr>
          <w:szCs w:val="22"/>
        </w:rPr>
      </w:pPr>
      <w:r>
        <w:rPr>
          <w:szCs w:val="22"/>
        </w:rPr>
        <w:t xml:space="preserve">    </w:t>
      </w:r>
      <w:r w:rsidRPr="00491B11">
        <w:rPr>
          <w:szCs w:val="22"/>
        </w:rPr>
        <w:t xml:space="preserve">Znak sprawy: </w:t>
      </w:r>
      <w:r w:rsidR="00B70F7D">
        <w:rPr>
          <w:szCs w:val="22"/>
        </w:rPr>
        <w:t>WL.237</w:t>
      </w:r>
      <w:r w:rsidR="00F435E4">
        <w:rPr>
          <w:szCs w:val="22"/>
        </w:rPr>
        <w:t>1</w:t>
      </w:r>
      <w:r w:rsidR="00B70F7D">
        <w:rPr>
          <w:szCs w:val="22"/>
        </w:rPr>
        <w:t>.</w:t>
      </w:r>
      <w:r w:rsidR="00F435E4">
        <w:rPr>
          <w:szCs w:val="22"/>
        </w:rPr>
        <w:t>1</w:t>
      </w:r>
      <w:r w:rsidR="00B70F7D">
        <w:rPr>
          <w:szCs w:val="22"/>
        </w:rPr>
        <w:t>.2026</w:t>
      </w:r>
      <w:r w:rsidRPr="00491B11">
        <w:rPr>
          <w:szCs w:val="22"/>
        </w:rPr>
        <w:t xml:space="preserve"> </w:t>
      </w:r>
    </w:p>
    <w:p w14:paraId="0AF8EF42" w14:textId="77777777" w:rsidR="00ED3D77" w:rsidRPr="00491B11" w:rsidRDefault="00000000">
      <w:pPr>
        <w:spacing w:after="40" w:line="259" w:lineRule="auto"/>
        <w:ind w:left="250" w:firstLine="0"/>
        <w:jc w:val="left"/>
        <w:rPr>
          <w:szCs w:val="22"/>
        </w:rPr>
      </w:pPr>
      <w:r w:rsidRPr="00491B11">
        <w:rPr>
          <w:i/>
          <w:color w:val="2F5496"/>
          <w:szCs w:val="22"/>
        </w:rPr>
        <w:t xml:space="preserve"> </w:t>
      </w:r>
    </w:p>
    <w:p w14:paraId="0AFF7086" w14:textId="718EA44A" w:rsidR="00ED3D77" w:rsidRPr="00491B11" w:rsidRDefault="00000000">
      <w:pPr>
        <w:spacing w:after="31" w:line="267" w:lineRule="auto"/>
        <w:ind w:left="2833" w:right="372"/>
        <w:rPr>
          <w:szCs w:val="22"/>
        </w:rPr>
      </w:pPr>
      <w:r w:rsidRPr="00491B11">
        <w:rPr>
          <w:b/>
          <w:szCs w:val="22"/>
        </w:rPr>
        <w:t xml:space="preserve">UMOWA Nr </w:t>
      </w:r>
      <w:r w:rsidR="00B70F7D">
        <w:rPr>
          <w:b/>
          <w:szCs w:val="22"/>
        </w:rPr>
        <w:t>WL.237</w:t>
      </w:r>
      <w:r w:rsidR="00F435E4">
        <w:rPr>
          <w:b/>
          <w:szCs w:val="22"/>
        </w:rPr>
        <w:t>1</w:t>
      </w:r>
      <w:r w:rsidR="00B70F7D">
        <w:rPr>
          <w:b/>
          <w:szCs w:val="22"/>
        </w:rPr>
        <w:t>.</w:t>
      </w:r>
      <w:r w:rsidR="00F435E4">
        <w:rPr>
          <w:b/>
          <w:szCs w:val="22"/>
        </w:rPr>
        <w:t>1</w:t>
      </w:r>
      <w:r w:rsidRPr="00491B11">
        <w:rPr>
          <w:b/>
          <w:szCs w:val="22"/>
        </w:rPr>
        <w:t>.202</w:t>
      </w:r>
      <w:r w:rsidR="00491B11" w:rsidRPr="00491B11">
        <w:rPr>
          <w:b/>
          <w:szCs w:val="22"/>
        </w:rPr>
        <w:t>6</w:t>
      </w:r>
      <w:r w:rsidRPr="00491B11">
        <w:rPr>
          <w:b/>
          <w:szCs w:val="22"/>
        </w:rPr>
        <w:t xml:space="preserve"> (Projekt) </w:t>
      </w:r>
    </w:p>
    <w:p w14:paraId="048C8B57" w14:textId="77777777" w:rsidR="00ED3D77" w:rsidRPr="00491B11" w:rsidRDefault="00000000">
      <w:pPr>
        <w:spacing w:after="63" w:line="259" w:lineRule="auto"/>
        <w:ind w:left="250" w:firstLine="0"/>
        <w:jc w:val="left"/>
        <w:rPr>
          <w:szCs w:val="22"/>
        </w:rPr>
      </w:pPr>
      <w:r w:rsidRPr="00491B11">
        <w:rPr>
          <w:b/>
          <w:color w:val="FF0000"/>
          <w:szCs w:val="22"/>
        </w:rPr>
        <w:t xml:space="preserve"> </w:t>
      </w:r>
    </w:p>
    <w:p w14:paraId="1ECA4719" w14:textId="77777777" w:rsidR="00ED3D77" w:rsidRPr="00491B11" w:rsidRDefault="00000000">
      <w:pPr>
        <w:spacing w:after="10" w:line="268" w:lineRule="auto"/>
        <w:ind w:left="245" w:right="383"/>
        <w:rPr>
          <w:szCs w:val="22"/>
        </w:rPr>
      </w:pPr>
      <w:r w:rsidRPr="00491B11">
        <w:rPr>
          <w:szCs w:val="22"/>
        </w:rPr>
        <w:t xml:space="preserve">zawarta w dniu .......................... r. w Kielcach pomiędzy: </w:t>
      </w:r>
    </w:p>
    <w:p w14:paraId="5116504A" w14:textId="77777777" w:rsidR="00ED3D77" w:rsidRPr="00491B11" w:rsidRDefault="00000000">
      <w:pPr>
        <w:spacing w:after="52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6013084A" w14:textId="50632C05" w:rsidR="00ED3D77" w:rsidRPr="00491B11" w:rsidRDefault="00CA6FE9">
      <w:pPr>
        <w:spacing w:after="48" w:line="268" w:lineRule="auto"/>
        <w:ind w:left="245" w:right="383"/>
        <w:rPr>
          <w:szCs w:val="22"/>
        </w:rPr>
      </w:pPr>
      <w:r>
        <w:rPr>
          <w:b/>
          <w:szCs w:val="22"/>
        </w:rPr>
        <w:t xml:space="preserve">Skarbem Państwa - </w:t>
      </w:r>
      <w:r w:rsidRPr="00491B11">
        <w:rPr>
          <w:b/>
          <w:szCs w:val="22"/>
        </w:rPr>
        <w:t xml:space="preserve">Komendą </w:t>
      </w:r>
      <w:r w:rsidR="009B3F5E">
        <w:rPr>
          <w:b/>
          <w:szCs w:val="22"/>
        </w:rPr>
        <w:t>Wojewódzkiej</w:t>
      </w:r>
      <w:r w:rsidRPr="00491B11">
        <w:rPr>
          <w:b/>
          <w:szCs w:val="22"/>
        </w:rPr>
        <w:t xml:space="preserve"> Państwowej Straży Pożarnej </w:t>
      </w:r>
      <w:r w:rsidR="0008393F">
        <w:rPr>
          <w:b/>
          <w:szCs w:val="22"/>
        </w:rPr>
        <w:t xml:space="preserve">                                       </w:t>
      </w:r>
      <w:r w:rsidRPr="00491B11">
        <w:rPr>
          <w:b/>
          <w:szCs w:val="22"/>
        </w:rPr>
        <w:t xml:space="preserve">w Kielcach, </w:t>
      </w:r>
      <w:r w:rsidRPr="00491B11">
        <w:rPr>
          <w:szCs w:val="22"/>
        </w:rPr>
        <w:t xml:space="preserve">ul Sandomierska 81, 25-324 Kielce, NIP: 657 174 83 50 REGON: </w:t>
      </w:r>
      <w:r w:rsidR="009B3F5E" w:rsidRPr="009B3F5E">
        <w:rPr>
          <w:szCs w:val="22"/>
        </w:rPr>
        <w:t>000173657</w:t>
      </w:r>
      <w:r w:rsidRPr="00491B11">
        <w:rPr>
          <w:szCs w:val="22"/>
        </w:rPr>
        <w:t xml:space="preserve"> reprezentowaną przez : </w:t>
      </w:r>
    </w:p>
    <w:p w14:paraId="5531DDD1" w14:textId="2C0D1CE3" w:rsidR="00ED3D77" w:rsidRPr="00491B11" w:rsidRDefault="00000000">
      <w:pPr>
        <w:spacing w:after="26" w:line="268" w:lineRule="auto"/>
        <w:ind w:left="245" w:right="383"/>
        <w:rPr>
          <w:szCs w:val="22"/>
        </w:rPr>
      </w:pPr>
      <w:r w:rsidRPr="00491B11">
        <w:rPr>
          <w:szCs w:val="22"/>
        </w:rPr>
        <w:t xml:space="preserve">…………………………………. – Komendanta  </w:t>
      </w:r>
      <w:r w:rsidR="00CA6FE9">
        <w:rPr>
          <w:szCs w:val="22"/>
        </w:rPr>
        <w:t>Wojewódzkiego</w:t>
      </w:r>
      <w:r w:rsidRPr="00491B11">
        <w:rPr>
          <w:szCs w:val="22"/>
        </w:rPr>
        <w:t xml:space="preserve">  PSP w Kielcach, zwaną dalej „</w:t>
      </w:r>
      <w:r w:rsidRPr="00491B11">
        <w:rPr>
          <w:b/>
          <w:szCs w:val="22"/>
        </w:rPr>
        <w:t>Zamawiającym</w:t>
      </w:r>
      <w:r w:rsidRPr="00491B11">
        <w:rPr>
          <w:szCs w:val="22"/>
        </w:rPr>
        <w:t xml:space="preserve">” a </w:t>
      </w:r>
    </w:p>
    <w:p w14:paraId="20B36BB2" w14:textId="5D10286C" w:rsidR="00ED3D77" w:rsidRPr="00491B11" w:rsidRDefault="007C414F" w:rsidP="007C414F">
      <w:pPr>
        <w:spacing w:after="0" w:line="286" w:lineRule="auto"/>
        <w:ind w:left="235" w:right="229" w:firstLine="0"/>
        <w:jc w:val="left"/>
        <w:rPr>
          <w:szCs w:val="22"/>
        </w:rPr>
      </w:pPr>
      <w:r>
        <w:rPr>
          <w:szCs w:val="22"/>
        </w:rPr>
        <w:t xml:space="preserve">Firmą:  </w:t>
      </w:r>
      <w:r w:rsidRPr="00491B11">
        <w:rPr>
          <w:szCs w:val="22"/>
        </w:rPr>
        <w:t>........................................................................................................................ z siedzibą..............................................................................................reprezentowanym przez: .............................................................................. zwanym dalej „</w:t>
      </w:r>
      <w:r w:rsidR="00017D43" w:rsidRPr="00017D43">
        <w:rPr>
          <w:b/>
          <w:bCs/>
          <w:szCs w:val="22"/>
        </w:rPr>
        <w:t>Inżynierem kontraktu</w:t>
      </w:r>
      <w:r w:rsidRPr="00017D43">
        <w:rPr>
          <w:b/>
          <w:bCs/>
          <w:szCs w:val="22"/>
        </w:rPr>
        <w:t>”</w:t>
      </w:r>
      <w:r w:rsidRPr="00491B11">
        <w:rPr>
          <w:szCs w:val="22"/>
        </w:rPr>
        <w:t xml:space="preserve">. </w:t>
      </w:r>
    </w:p>
    <w:p w14:paraId="1E374D14" w14:textId="77777777" w:rsidR="00ED3D77" w:rsidRPr="00491B11" w:rsidRDefault="00000000">
      <w:pPr>
        <w:spacing w:after="54" w:line="259" w:lineRule="auto"/>
        <w:ind w:left="4787" w:firstLine="0"/>
        <w:jc w:val="left"/>
        <w:rPr>
          <w:szCs w:val="22"/>
        </w:rPr>
      </w:pPr>
      <w:r w:rsidRPr="00491B11">
        <w:rPr>
          <w:b/>
          <w:color w:val="FF0000"/>
          <w:szCs w:val="22"/>
        </w:rPr>
        <w:t xml:space="preserve"> </w:t>
      </w:r>
    </w:p>
    <w:p w14:paraId="4A94C1B2" w14:textId="77777777" w:rsidR="00ED3D77" w:rsidRPr="00491B11" w:rsidRDefault="00000000">
      <w:pPr>
        <w:spacing w:after="57" w:line="263" w:lineRule="auto"/>
        <w:ind w:left="4629" w:right="396"/>
        <w:jc w:val="left"/>
        <w:rPr>
          <w:szCs w:val="22"/>
        </w:rPr>
      </w:pPr>
      <w:r w:rsidRPr="00491B11">
        <w:rPr>
          <w:b/>
          <w:szCs w:val="22"/>
        </w:rPr>
        <w:t xml:space="preserve">§ 1 </w:t>
      </w:r>
    </w:p>
    <w:p w14:paraId="47D7A3CD" w14:textId="77777777" w:rsidR="00ED3D77" w:rsidRPr="00491B11" w:rsidRDefault="00000000">
      <w:pPr>
        <w:spacing w:after="16" w:line="263" w:lineRule="auto"/>
        <w:ind w:left="3215" w:right="396"/>
        <w:jc w:val="left"/>
        <w:rPr>
          <w:szCs w:val="22"/>
        </w:rPr>
      </w:pPr>
      <w:r w:rsidRPr="00491B11">
        <w:rPr>
          <w:b/>
          <w:szCs w:val="22"/>
        </w:rPr>
        <w:t xml:space="preserve">POSTANOWIENIA OGÓLNE </w:t>
      </w:r>
    </w:p>
    <w:p w14:paraId="2D32D1B9" w14:textId="048F3A4B" w:rsidR="00ED3D77" w:rsidRPr="00491B11" w:rsidRDefault="00000000" w:rsidP="00491B11">
      <w:pPr>
        <w:spacing w:after="8" w:line="268" w:lineRule="auto"/>
        <w:ind w:left="245" w:right="383"/>
        <w:rPr>
          <w:szCs w:val="22"/>
        </w:rPr>
      </w:pPr>
      <w:r w:rsidRPr="00491B11">
        <w:rPr>
          <w:szCs w:val="22"/>
        </w:rPr>
        <w:t xml:space="preserve">W wyniku wyboru przez Zamawiającego oferty Wykonawcy w postępowaniu udzielenie zamówienia publicznego w trybie </w:t>
      </w:r>
      <w:r w:rsidR="00CD4EFA">
        <w:rPr>
          <w:szCs w:val="22"/>
        </w:rPr>
        <w:t>przetargu nieograniczonego</w:t>
      </w:r>
      <w:r w:rsidRPr="00491B11">
        <w:rPr>
          <w:szCs w:val="22"/>
        </w:rPr>
        <w:t xml:space="preserve"> zgodnie z ustawą z dnia 11 września 2019 r. Prawo zamówień publicznych, strony zawierają umowę następującej treści: </w:t>
      </w:r>
    </w:p>
    <w:p w14:paraId="17CB58FE" w14:textId="62B10E5B" w:rsidR="00491B11" w:rsidRPr="00491B11" w:rsidRDefault="00491B11" w:rsidP="00491B11">
      <w:pPr>
        <w:spacing w:after="57" w:line="263" w:lineRule="auto"/>
        <w:ind w:left="4629" w:right="396"/>
        <w:jc w:val="left"/>
        <w:rPr>
          <w:b/>
          <w:szCs w:val="22"/>
        </w:rPr>
      </w:pPr>
      <w:r w:rsidRPr="00491B11">
        <w:rPr>
          <w:b/>
          <w:szCs w:val="22"/>
        </w:rPr>
        <w:t xml:space="preserve">§ </w:t>
      </w:r>
      <w:r>
        <w:rPr>
          <w:b/>
          <w:szCs w:val="22"/>
        </w:rPr>
        <w:t>2</w:t>
      </w:r>
    </w:p>
    <w:p w14:paraId="6F21D4D9" w14:textId="7B7DE25B" w:rsidR="00491B11" w:rsidRPr="00491B11" w:rsidRDefault="00491B11" w:rsidP="00491B11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>PRZEDMIOT UMOWY</w:t>
      </w:r>
    </w:p>
    <w:p w14:paraId="3E96188B" w14:textId="7AA4A084" w:rsidR="00491B11" w:rsidRDefault="00491B11">
      <w:pPr>
        <w:widowControl w:val="0"/>
        <w:numPr>
          <w:ilvl w:val="0"/>
          <w:numId w:val="43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Przedmiotem niniejszej umowy jest Świadczenie usługi polegającej na pełnieniu funkcji </w:t>
      </w:r>
      <w:r w:rsidR="00B70F7D">
        <w:rPr>
          <w:bCs/>
          <w:color w:val="1D1D1F"/>
          <w:kern w:val="0"/>
          <w:szCs w:val="22"/>
          <w:lang w:eastAsia="en-US"/>
          <w14:ligatures w14:val="none"/>
        </w:rPr>
        <w:t>„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>Inżyniera Kontraktu</w:t>
      </w:r>
      <w:r w:rsidR="00B70F7D">
        <w:rPr>
          <w:bCs/>
          <w:color w:val="1D1D1F"/>
          <w:kern w:val="0"/>
          <w:szCs w:val="22"/>
          <w:lang w:eastAsia="en-US"/>
          <w14:ligatures w14:val="none"/>
        </w:rPr>
        <w:t>”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 dla Projektu pn. „</w:t>
      </w:r>
      <w:r w:rsidRPr="009B3F5E">
        <w:rPr>
          <w:b/>
          <w:i/>
          <w:iCs/>
          <w:color w:val="1D1D1F"/>
          <w:kern w:val="0"/>
          <w:szCs w:val="22"/>
          <w:lang w:eastAsia="en-US"/>
          <w14:ligatures w14:val="none"/>
        </w:rPr>
        <w:t>Poprawa efektywności energetycznej sześciu budynków Państwowej Straży Pożarnej na terenie woj. Świętokrzyskiego.”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 </w:t>
      </w:r>
    </w:p>
    <w:p w14:paraId="7D8D7043" w14:textId="71712FF7" w:rsidR="00491B11" w:rsidRDefault="00491B11">
      <w:pPr>
        <w:widowControl w:val="0"/>
        <w:numPr>
          <w:ilvl w:val="0"/>
          <w:numId w:val="43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Projekt współfinasowany w ramach z Działania FENX.01.01 Efektywność Energetyczna w ramach  FENX.01.01-IW.01-00</w:t>
      </w:r>
      <w:r w:rsidR="00B2205D">
        <w:rPr>
          <w:bCs/>
          <w:color w:val="1D1D1F"/>
          <w:kern w:val="0"/>
          <w:szCs w:val="22"/>
          <w:lang w:eastAsia="en-US"/>
          <w14:ligatures w14:val="none"/>
        </w:rPr>
        <w:t>4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>/24.</w:t>
      </w:r>
    </w:p>
    <w:p w14:paraId="115C0D82" w14:textId="77D30C5C" w:rsidR="00491B11" w:rsidRPr="00491B11" w:rsidRDefault="00491B11" w:rsidP="007C414F">
      <w:pPr>
        <w:widowControl w:val="0"/>
        <w:numPr>
          <w:ilvl w:val="0"/>
          <w:numId w:val="43"/>
        </w:numPr>
        <w:autoSpaceDE w:val="0"/>
        <w:autoSpaceDN w:val="0"/>
        <w:spacing w:after="0" w:line="276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W ramach realizacji umowy </w:t>
      </w:r>
      <w:r w:rsidR="00017D43" w:rsidRPr="00017D43">
        <w:rPr>
          <w:b/>
          <w:color w:val="1D1D1F"/>
          <w:kern w:val="0"/>
          <w:szCs w:val="22"/>
          <w:lang w:eastAsia="en-US"/>
          <w14:ligatures w14:val="none"/>
        </w:rPr>
        <w:t>Inżynier kontraktu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 zobowiązuje się w szczególności do:</w:t>
      </w:r>
    </w:p>
    <w:p w14:paraId="137EF950" w14:textId="5F4BA6B3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przygotowania dokumentacji, w tym dokumentacji przetargowych zgodnie </w:t>
      </w:r>
      <w:r w:rsidR="00CD4EFA">
        <w:rPr>
          <w:bCs/>
          <w:color w:val="1D1D1F"/>
          <w:kern w:val="0"/>
          <w:szCs w:val="22"/>
          <w:lang w:eastAsia="en-US"/>
          <w14:ligatures w14:val="none"/>
        </w:rPr>
        <w:t xml:space="preserve">                       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>z opisem przedmiotu zamówienia;</w:t>
      </w:r>
    </w:p>
    <w:p w14:paraId="092F37AD" w14:textId="77777777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pełnienia funkcji nadzoru inwestorskiego nad robotami we wszystkich branżach;</w:t>
      </w:r>
    </w:p>
    <w:p w14:paraId="73779181" w14:textId="187489A6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koordynacji i nadzoru w zakresie poszczególnych robót budowlanych;</w:t>
      </w:r>
    </w:p>
    <w:p w14:paraId="4D1601C4" w14:textId="77777777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sprawdzania zgodności wykonywanych robót budowlanych z dokumentacją projektową oraz wytycznymi Zamawiającego;</w:t>
      </w:r>
    </w:p>
    <w:p w14:paraId="604E9870" w14:textId="1BB91119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kontroli realizacji inwestycji zgodnie z zasadami bezpieczeństwa, BHP</w:t>
      </w:r>
      <w:r w:rsidR="007C414F">
        <w:rPr>
          <w:bCs/>
          <w:color w:val="1D1D1F"/>
          <w:kern w:val="0"/>
          <w:szCs w:val="22"/>
          <w:lang w:eastAsia="en-US"/>
          <w14:ligatures w14:val="none"/>
        </w:rPr>
        <w:t xml:space="preserve">                              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 i obowiązującymi przepisami;</w:t>
      </w:r>
    </w:p>
    <w:p w14:paraId="423AF188" w14:textId="2C7A2E85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koordynacji i organizowania narad przy udziale Zamawiającego i Wykonawcy robót budowlanych;</w:t>
      </w:r>
    </w:p>
    <w:p w14:paraId="6A50B702" w14:textId="77777777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przeprowadzania odbiorów robót zanikających i ulegających zakryciu;</w:t>
      </w:r>
    </w:p>
    <w:p w14:paraId="3589C84E" w14:textId="77777777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sprawdzania zgodności wykonywanych robót z wytycznymi Zamawiającego oraz dokumentacją projektową;</w:t>
      </w:r>
    </w:p>
    <w:p w14:paraId="01D6267E" w14:textId="77777777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lastRenderedPageBreak/>
        <w:t>potwierdzania faktycznie wykonanych robót i odbiór zakończonych elementów robót;</w:t>
      </w:r>
    </w:p>
    <w:p w14:paraId="0F8F4E33" w14:textId="0FECD14B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sprawdzania pod względem merytorycznym, formalnym i rachunkowym rozliczeń robót i faktur przekazywanych przez </w:t>
      </w:r>
      <w:r w:rsidR="00773B2E">
        <w:rPr>
          <w:bCs/>
          <w:color w:val="1D1D1F"/>
          <w:kern w:val="0"/>
          <w:szCs w:val="22"/>
          <w:lang w:eastAsia="en-US"/>
          <w14:ligatures w14:val="none"/>
        </w:rPr>
        <w:t>W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>ykonawcę robót</w:t>
      </w:r>
      <w:r w:rsidR="00017D43">
        <w:rPr>
          <w:bCs/>
          <w:color w:val="1D1D1F"/>
          <w:kern w:val="0"/>
          <w:szCs w:val="22"/>
          <w:lang w:eastAsia="en-US"/>
          <w14:ligatures w14:val="none"/>
        </w:rPr>
        <w:t xml:space="preserve"> budowlanych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>;</w:t>
      </w:r>
    </w:p>
    <w:p w14:paraId="07B7A445" w14:textId="14860728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dopilnowani</w:t>
      </w:r>
      <w:r w:rsidR="004458D0">
        <w:rPr>
          <w:bCs/>
          <w:color w:val="1D1D1F"/>
          <w:kern w:val="0"/>
          <w:szCs w:val="22"/>
          <w:lang w:eastAsia="en-US"/>
          <w14:ligatures w14:val="none"/>
        </w:rPr>
        <w:t>a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 uporządkowania terenu po wykonanych robotach, </w:t>
      </w:r>
      <w:r w:rsidR="00773B2E">
        <w:rPr>
          <w:bCs/>
          <w:color w:val="1D1D1F"/>
          <w:kern w:val="0"/>
          <w:szCs w:val="22"/>
          <w:lang w:eastAsia="en-US"/>
          <w14:ligatures w14:val="none"/>
        </w:rPr>
        <w:t>w tym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 wywozu wszelkich odpadów i nieczystości z terenu realizacji inwestycji;</w:t>
      </w:r>
    </w:p>
    <w:p w14:paraId="2B2595DA" w14:textId="77777777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udziału w odbiorze końcowym zrealizowanej inwestycji;</w:t>
      </w:r>
    </w:p>
    <w:p w14:paraId="5BF29B2B" w14:textId="50B50691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prowadzenia  korespondencji z </w:t>
      </w:r>
      <w:r w:rsidR="004458D0">
        <w:rPr>
          <w:bCs/>
          <w:color w:val="1D1D1F"/>
          <w:kern w:val="0"/>
          <w:szCs w:val="22"/>
          <w:lang w:eastAsia="en-US"/>
          <w14:ligatures w14:val="none"/>
        </w:rPr>
        <w:t>W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>ykonawcą robót budowlanych;</w:t>
      </w:r>
    </w:p>
    <w:p w14:paraId="0537ABB3" w14:textId="77777777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sprawozdawczości w zakresie prowadzonej  inwestycji zgodnie z wymaganiami Zamawiającego;</w:t>
      </w:r>
    </w:p>
    <w:p w14:paraId="43C294CB" w14:textId="0D872146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rozliczeni</w:t>
      </w:r>
      <w:r w:rsidR="00017D43">
        <w:rPr>
          <w:bCs/>
          <w:color w:val="1D1D1F"/>
          <w:kern w:val="0"/>
          <w:szCs w:val="22"/>
          <w:lang w:eastAsia="en-US"/>
          <w14:ligatures w14:val="none"/>
        </w:rPr>
        <w:t>a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 umowy o dofinansowanie na podstawie której Zamawiający będzie realizował poszczególne inwestycje lub roboty budowlane;</w:t>
      </w:r>
    </w:p>
    <w:p w14:paraId="1AD31461" w14:textId="77777777" w:rsidR="00491B11" w:rsidRPr="00491B11" w:rsidRDefault="00491B11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monitorowaniu i wspomaganiu rozliczeń finansowych zadania inwestycyjnego w ramach otrzymanej dotacji;</w:t>
      </w:r>
    </w:p>
    <w:p w14:paraId="2EC17E8B" w14:textId="633525D8" w:rsidR="00491B11" w:rsidRDefault="00773B2E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>
        <w:rPr>
          <w:bCs/>
          <w:color w:val="1D1D1F"/>
          <w:kern w:val="0"/>
          <w:szCs w:val="22"/>
          <w:lang w:eastAsia="en-US"/>
          <w14:ligatures w14:val="none"/>
        </w:rPr>
        <w:t>p</w:t>
      </w:r>
      <w:r w:rsidR="00491B11" w:rsidRPr="00491B11">
        <w:rPr>
          <w:bCs/>
          <w:color w:val="1D1D1F"/>
          <w:kern w:val="0"/>
          <w:szCs w:val="22"/>
          <w:lang w:eastAsia="en-US"/>
          <w14:ligatures w14:val="none"/>
        </w:rPr>
        <w:t>romocji Projektu</w:t>
      </w:r>
      <w:r w:rsidR="00017D43">
        <w:rPr>
          <w:bCs/>
          <w:color w:val="1D1D1F"/>
          <w:kern w:val="0"/>
          <w:szCs w:val="22"/>
          <w:lang w:eastAsia="en-US"/>
          <w14:ligatures w14:val="none"/>
        </w:rPr>
        <w:t>;</w:t>
      </w:r>
    </w:p>
    <w:p w14:paraId="6DADB8C2" w14:textId="445FF95E" w:rsidR="00491B11" w:rsidRPr="00491B11" w:rsidRDefault="00773B2E" w:rsidP="007C414F">
      <w:pPr>
        <w:widowControl w:val="0"/>
        <w:numPr>
          <w:ilvl w:val="1"/>
          <w:numId w:val="43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>
        <w:rPr>
          <w:bCs/>
          <w:color w:val="1D1D1F"/>
          <w:kern w:val="0"/>
          <w:szCs w:val="22"/>
          <w:lang w:eastAsia="en-US"/>
          <w14:ligatures w14:val="none"/>
        </w:rPr>
        <w:t>w</w:t>
      </w:r>
      <w:r w:rsidR="00491B11">
        <w:rPr>
          <w:bCs/>
          <w:color w:val="1D1D1F"/>
          <w:kern w:val="0"/>
          <w:szCs w:val="22"/>
          <w:lang w:eastAsia="en-US"/>
          <w14:ligatures w14:val="none"/>
        </w:rPr>
        <w:t>ykonanie audyt</w:t>
      </w:r>
      <w:r w:rsidR="009B3F5E">
        <w:rPr>
          <w:bCs/>
          <w:color w:val="1D1D1F"/>
          <w:kern w:val="0"/>
          <w:szCs w:val="22"/>
          <w:lang w:eastAsia="en-US"/>
          <w14:ligatures w14:val="none"/>
        </w:rPr>
        <w:t>ów</w:t>
      </w:r>
      <w:r w:rsidR="00491B11">
        <w:rPr>
          <w:bCs/>
          <w:color w:val="1D1D1F"/>
          <w:kern w:val="0"/>
          <w:szCs w:val="22"/>
          <w:lang w:eastAsia="en-US"/>
          <w14:ligatures w14:val="none"/>
        </w:rPr>
        <w:t xml:space="preserve"> ex-post</w:t>
      </w:r>
      <w:r>
        <w:rPr>
          <w:bCs/>
          <w:color w:val="1D1D1F"/>
          <w:kern w:val="0"/>
          <w:szCs w:val="22"/>
          <w:lang w:eastAsia="en-US"/>
          <w14:ligatures w14:val="none"/>
        </w:rPr>
        <w:t>.</w:t>
      </w:r>
    </w:p>
    <w:p w14:paraId="6CE3ED3D" w14:textId="77777777" w:rsidR="00017D43" w:rsidRDefault="00017D43" w:rsidP="00491B11">
      <w:pPr>
        <w:spacing w:after="6" w:line="259" w:lineRule="auto"/>
        <w:ind w:left="436" w:right="2"/>
        <w:jc w:val="center"/>
        <w:rPr>
          <w:rFonts w:eastAsia="Cambria"/>
          <w:b/>
          <w:szCs w:val="22"/>
        </w:rPr>
      </w:pPr>
    </w:p>
    <w:p w14:paraId="502061E7" w14:textId="08F9A963" w:rsidR="00491B11" w:rsidRPr="00491B11" w:rsidRDefault="00491B11" w:rsidP="00491B11">
      <w:pPr>
        <w:spacing w:after="6" w:line="259" w:lineRule="auto"/>
        <w:ind w:left="436" w:right="2"/>
        <w:jc w:val="center"/>
        <w:rPr>
          <w:rFonts w:eastAsia="Cambria"/>
          <w:b/>
          <w:szCs w:val="22"/>
        </w:rPr>
      </w:pPr>
      <w:r w:rsidRPr="00491B11">
        <w:rPr>
          <w:rFonts w:eastAsia="Cambria"/>
          <w:b/>
          <w:szCs w:val="22"/>
        </w:rPr>
        <w:t xml:space="preserve">§ </w:t>
      </w:r>
      <w:r>
        <w:rPr>
          <w:rFonts w:eastAsia="Cambria"/>
          <w:b/>
          <w:szCs w:val="22"/>
        </w:rPr>
        <w:t>3</w:t>
      </w:r>
    </w:p>
    <w:p w14:paraId="0558B8BB" w14:textId="5160B279" w:rsidR="00491B11" w:rsidRDefault="00491B11" w:rsidP="00491B11">
      <w:pPr>
        <w:spacing w:after="6" w:line="259" w:lineRule="auto"/>
        <w:ind w:left="436" w:right="2"/>
        <w:jc w:val="center"/>
        <w:rPr>
          <w:rFonts w:eastAsia="Cambria"/>
          <w:b/>
          <w:szCs w:val="22"/>
        </w:rPr>
      </w:pPr>
      <w:r w:rsidRPr="00491B11">
        <w:rPr>
          <w:rFonts w:eastAsia="Cambria"/>
          <w:b/>
          <w:szCs w:val="22"/>
        </w:rPr>
        <w:t xml:space="preserve">ZOBOWIĄZANIA </w:t>
      </w:r>
      <w:r w:rsidR="00017D43">
        <w:rPr>
          <w:rFonts w:eastAsia="Cambria"/>
          <w:b/>
          <w:szCs w:val="22"/>
        </w:rPr>
        <w:t>INŻYNIERA KONTRAKTU</w:t>
      </w:r>
    </w:p>
    <w:p w14:paraId="412AB306" w14:textId="77777777" w:rsidR="00926021" w:rsidRPr="00491B11" w:rsidRDefault="00926021" w:rsidP="00491B11">
      <w:pPr>
        <w:spacing w:after="6" w:line="259" w:lineRule="auto"/>
        <w:ind w:left="436" w:right="2"/>
        <w:jc w:val="center"/>
        <w:rPr>
          <w:rFonts w:eastAsia="Cambria"/>
          <w:b/>
          <w:szCs w:val="22"/>
        </w:rPr>
      </w:pPr>
    </w:p>
    <w:p w14:paraId="37B3A14C" w14:textId="4B85F3C4" w:rsidR="00491B11" w:rsidRPr="00491B11" w:rsidRDefault="00017D43">
      <w:pPr>
        <w:widowControl w:val="0"/>
        <w:numPr>
          <w:ilvl w:val="0"/>
          <w:numId w:val="44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zobowiązuje się, że w toku wykonywania Umowy będzie:</w:t>
      </w:r>
    </w:p>
    <w:p w14:paraId="013F9F67" w14:textId="01DDD991" w:rsidR="00491B11" w:rsidRPr="00491B11" w:rsidRDefault="00491B11" w:rsidP="007C414F">
      <w:pPr>
        <w:widowControl w:val="0"/>
        <w:numPr>
          <w:ilvl w:val="0"/>
          <w:numId w:val="45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wykonywał swoje obowiązki wynikające z Umowy z zachowaniem najwyższej staranności, dbał o terminową realizację</w:t>
      </w:r>
      <w:r w:rsidR="00773B2E">
        <w:rPr>
          <w:bCs/>
          <w:color w:val="1D1D1F"/>
          <w:kern w:val="0"/>
          <w:szCs w:val="22"/>
          <w:lang w:eastAsia="en-US"/>
          <w14:ligatures w14:val="none"/>
        </w:rPr>
        <w:t xml:space="preserve"> zadań dotyczących wykonywanych robót budowlanych i rozliczeń z NFOŚiGW</w:t>
      </w:r>
      <w:r w:rsidR="004458D0">
        <w:rPr>
          <w:bCs/>
          <w:color w:val="1D1D1F"/>
          <w:kern w:val="0"/>
          <w:szCs w:val="22"/>
          <w:lang w:eastAsia="en-US"/>
          <w14:ligatures w14:val="none"/>
        </w:rPr>
        <w:t>;</w:t>
      </w:r>
    </w:p>
    <w:p w14:paraId="00D2EE24" w14:textId="77777777" w:rsidR="00491B11" w:rsidRPr="00491B11" w:rsidRDefault="00491B11" w:rsidP="007C414F">
      <w:pPr>
        <w:widowControl w:val="0"/>
        <w:numPr>
          <w:ilvl w:val="0"/>
          <w:numId w:val="45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niezwłocznie informował Zamawiającego pisemnie o wszelkich stwierdzonych przez siebie nieprawidłowościach przy realizacji Umowy;</w:t>
      </w:r>
    </w:p>
    <w:p w14:paraId="1041AA26" w14:textId="77777777" w:rsidR="00491B11" w:rsidRDefault="00491B11" w:rsidP="007C414F">
      <w:pPr>
        <w:widowControl w:val="0"/>
        <w:numPr>
          <w:ilvl w:val="0"/>
          <w:numId w:val="45"/>
        </w:numPr>
        <w:autoSpaceDE w:val="0"/>
        <w:autoSpaceDN w:val="0"/>
        <w:spacing w:after="0" w:line="324" w:lineRule="auto"/>
        <w:ind w:hanging="357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informował pisemnie, na każde pisemne żądanie Zamawiającego, o aktualnym stanie prowadzonych działań i przygotowywanych dokumentów, w terminie trzech dni od dnia wystąpienia z takim pisemnym żądaniem.</w:t>
      </w:r>
    </w:p>
    <w:p w14:paraId="42293C8F" w14:textId="27ACE20B" w:rsidR="00491B11" w:rsidRPr="00491B11" w:rsidRDefault="00491B11" w:rsidP="007C414F">
      <w:pPr>
        <w:widowControl w:val="0"/>
        <w:numPr>
          <w:ilvl w:val="0"/>
          <w:numId w:val="44"/>
        </w:numPr>
        <w:autoSpaceDE w:val="0"/>
        <w:autoSpaceDN w:val="0"/>
        <w:spacing w:after="0" w:line="324" w:lineRule="auto"/>
        <w:ind w:hanging="357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Do obowiązków </w:t>
      </w:r>
      <w:r w:rsidR="00017D43">
        <w:rPr>
          <w:rFonts w:eastAsia="Times New Roman"/>
          <w:color w:val="auto"/>
          <w:kern w:val="0"/>
          <w:szCs w:val="22"/>
          <w14:ligatures w14:val="none"/>
        </w:rPr>
        <w:t>Inżyniera kontraktu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 należy także:</w:t>
      </w:r>
    </w:p>
    <w:p w14:paraId="4C867FBF" w14:textId="5E249625" w:rsidR="00926021" w:rsidRPr="00491B11" w:rsidRDefault="00491B11" w:rsidP="0092602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sprawowanie kontroli</w:t>
      </w:r>
      <w:r w:rsidR="00017D43">
        <w:rPr>
          <w:bCs/>
          <w:color w:val="1D1D1F"/>
          <w:kern w:val="0"/>
          <w:szCs w:val="22"/>
          <w:lang w:eastAsia="en-US"/>
          <w14:ligatures w14:val="none"/>
        </w:rPr>
        <w:t xml:space="preserve"> nad realizowanymi robotami budowlanymi w zakresie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 zgodności  z projektami, pozwoleniem na budowę, obowiązującymi przepisami i polskimi normami oraz zasadami wiedzy technicznej</w:t>
      </w:r>
      <w:r w:rsidR="00926021">
        <w:rPr>
          <w:bCs/>
          <w:color w:val="1D1D1F"/>
          <w:kern w:val="0"/>
          <w:szCs w:val="22"/>
          <w:lang w:eastAsia="en-US"/>
          <w14:ligatures w14:val="none"/>
        </w:rPr>
        <w:t xml:space="preserve"> </w:t>
      </w:r>
      <w:r w:rsidR="00926021"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oraz przygotowanie </w:t>
      </w:r>
      <w:r w:rsidR="00926021">
        <w:rPr>
          <w:bCs/>
          <w:color w:val="1D1D1F"/>
          <w:kern w:val="0"/>
          <w:szCs w:val="22"/>
          <w:lang w:eastAsia="en-US"/>
          <w14:ligatures w14:val="none"/>
        </w:rPr>
        <w:t xml:space="preserve">                       </w:t>
      </w:r>
      <w:r w:rsidR="00926021" w:rsidRPr="00491B11">
        <w:rPr>
          <w:bCs/>
          <w:color w:val="1D1D1F"/>
          <w:kern w:val="0"/>
          <w:szCs w:val="22"/>
          <w:lang w:eastAsia="en-US"/>
          <w14:ligatures w14:val="none"/>
        </w:rPr>
        <w:t>i udział w czynnościach odbioru końcowego robót i przekazania obiektu do użytkowania;</w:t>
      </w:r>
    </w:p>
    <w:p w14:paraId="36FA055B" w14:textId="2FA0814A" w:rsidR="00491B11" w:rsidRPr="00491B11" w:rsidRDefault="00773B2E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>
        <w:rPr>
          <w:bCs/>
          <w:color w:val="1D1D1F"/>
          <w:kern w:val="0"/>
          <w:szCs w:val="22"/>
          <w:lang w:eastAsia="en-US"/>
          <w14:ligatures w14:val="none"/>
        </w:rPr>
        <w:t>u</w:t>
      </w:r>
      <w:r w:rsidR="00491B11" w:rsidRPr="00491B11">
        <w:rPr>
          <w:bCs/>
          <w:color w:val="1D1D1F"/>
          <w:kern w:val="0"/>
          <w:szCs w:val="22"/>
          <w:lang w:eastAsia="en-US"/>
          <w14:ligatures w14:val="none"/>
        </w:rPr>
        <w:t>stanowienie koordynatora nadzoru inwestorskiego, który będzie koordynować pracę inspektorów nadzoru;</w:t>
      </w:r>
    </w:p>
    <w:p w14:paraId="5A2A4546" w14:textId="77777777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kontrola BHP na budowie wraz ze sporządzeniem raportu;</w:t>
      </w:r>
    </w:p>
    <w:p w14:paraId="22B06C18" w14:textId="77777777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zapewnienie obecności na budowie koordynatora nadzoru inwestorskiego oraz zapewnienie pozostałych członków zespołu nadzoru inwestorskiego do dyspozycji na każde żądanie i w czasie niezbędnym dla sprawnej realizacji prac budowlanych;</w:t>
      </w:r>
    </w:p>
    <w:p w14:paraId="652F8A24" w14:textId="1B88FE46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wskazani</w:t>
      </w:r>
      <w:r w:rsidR="00700505">
        <w:rPr>
          <w:bCs/>
          <w:color w:val="1D1D1F"/>
          <w:kern w:val="0"/>
          <w:szCs w:val="22"/>
          <w:lang w:eastAsia="en-US"/>
          <w14:ligatures w14:val="none"/>
        </w:rPr>
        <w:t>e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 i wyegzekwowanie ewentualnych zmian lub poprawek </w:t>
      </w:r>
      <w:r w:rsidR="00B70F7D">
        <w:rPr>
          <w:bCs/>
          <w:color w:val="1D1D1F"/>
          <w:kern w:val="0"/>
          <w:szCs w:val="22"/>
          <w:lang w:eastAsia="en-US"/>
          <w14:ligatures w14:val="none"/>
        </w:rPr>
        <w:t xml:space="preserve">                                      </w:t>
      </w:r>
      <w:r w:rsidRPr="00491B11">
        <w:rPr>
          <w:bCs/>
          <w:color w:val="1D1D1F"/>
          <w:kern w:val="0"/>
          <w:szCs w:val="22"/>
          <w:lang w:eastAsia="en-US"/>
          <w14:ligatures w14:val="none"/>
        </w:rPr>
        <w:lastRenderedPageBreak/>
        <w:t>w dokumentacji projektowej;</w:t>
      </w:r>
    </w:p>
    <w:p w14:paraId="6BD37479" w14:textId="77777777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zaznajomienie inspektorów nadzoru z poszczególnych branż z dokumentacją, terenem budowy, jego uzbrojeniem i przebiegiem instalacji, warunkami określonymi w pozwoleniu na budowę oraz warunkami technicznymi przyłączenia poszczególnych mediów;</w:t>
      </w:r>
    </w:p>
    <w:p w14:paraId="2A28274A" w14:textId="77777777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kontrola procesu rozpoczęcia budowy oraz zapisów w dzienniku budowy oraz oświadczeń uprawnionych osób wykonujących samodzielne funkcje techniczne;</w:t>
      </w:r>
    </w:p>
    <w:p w14:paraId="57875CFB" w14:textId="77777777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bCs/>
          <w:color w:val="1D1D1F"/>
          <w:kern w:val="0"/>
          <w:szCs w:val="22"/>
          <w:lang w:eastAsia="en-US"/>
          <w14:ligatures w14:val="none"/>
        </w:rPr>
        <w:t>egzekwowanie od Wykonawcy robót budowlanych prawidłowego i terminowego wykonania przedmiotu umowy;</w:t>
      </w:r>
    </w:p>
    <w:p w14:paraId="4981C959" w14:textId="52B1347B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bookmarkStart w:id="0" w:name="page4"/>
      <w:bookmarkEnd w:id="0"/>
      <w:r w:rsidRPr="00491B11">
        <w:rPr>
          <w:rFonts w:eastAsia="Times New Roman"/>
          <w:color w:val="auto"/>
          <w:kern w:val="0"/>
          <w:szCs w:val="22"/>
          <w14:ligatures w14:val="none"/>
        </w:rPr>
        <w:t>sprawdzanie protokołów odbioru robót i akceptowanie ich w zakresie rzeczowo-finansowym</w:t>
      </w:r>
      <w:r w:rsidR="00926021">
        <w:rPr>
          <w:rFonts w:eastAsia="Times New Roman"/>
          <w:color w:val="auto"/>
          <w:kern w:val="0"/>
          <w:szCs w:val="22"/>
          <w14:ligatures w14:val="none"/>
        </w:rPr>
        <w:t>;</w:t>
      </w:r>
    </w:p>
    <w:p w14:paraId="13162EE1" w14:textId="6819975D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kontrolowanie </w:t>
      </w:r>
      <w:r w:rsidR="00700505" w:rsidRPr="00491B11">
        <w:rPr>
          <w:rFonts w:eastAsia="Times New Roman"/>
          <w:color w:val="auto"/>
          <w:kern w:val="0"/>
          <w:szCs w:val="22"/>
          <w14:ligatures w14:val="none"/>
        </w:rPr>
        <w:t>Wykonawc</w:t>
      </w:r>
      <w:r w:rsidR="00700505">
        <w:rPr>
          <w:rFonts w:eastAsia="Times New Roman"/>
          <w:color w:val="auto"/>
          <w:kern w:val="0"/>
          <w:szCs w:val="22"/>
          <w14:ligatures w14:val="none"/>
        </w:rPr>
        <w:t>y</w:t>
      </w:r>
      <w:r w:rsidR="004458D0">
        <w:rPr>
          <w:rFonts w:eastAsia="Times New Roman"/>
          <w:color w:val="auto"/>
          <w:kern w:val="0"/>
          <w:szCs w:val="22"/>
          <w14:ligatures w14:val="none"/>
        </w:rPr>
        <w:t xml:space="preserve"> robót budowlanych </w:t>
      </w:r>
      <w:r w:rsidR="00700505">
        <w:rPr>
          <w:rFonts w:eastAsia="Times New Roman"/>
          <w:color w:val="auto"/>
          <w:kern w:val="0"/>
          <w:szCs w:val="22"/>
          <w14:ligatures w14:val="none"/>
        </w:rPr>
        <w:t xml:space="preserve"> w zakresie</w:t>
      </w:r>
      <w:r w:rsidR="00700505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zgodności realizacji inwestycji </w:t>
      </w:r>
      <w:r w:rsidR="00700505">
        <w:rPr>
          <w:rFonts w:eastAsia="Times New Roman"/>
          <w:color w:val="auto"/>
          <w:kern w:val="0"/>
          <w:szCs w:val="22"/>
          <w14:ligatures w14:val="none"/>
        </w:rPr>
        <w:t xml:space="preserve"> 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>z zapisami umowy</w:t>
      </w:r>
      <w:r w:rsidR="00700505">
        <w:rPr>
          <w:rFonts w:eastAsia="Times New Roman"/>
          <w:color w:val="auto"/>
          <w:kern w:val="0"/>
          <w:szCs w:val="22"/>
          <w14:ligatures w14:val="none"/>
        </w:rPr>
        <w:t xml:space="preserve"> o wykonanie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 robót budowlanych, w szczególności </w:t>
      </w:r>
      <w:r w:rsidR="00700505">
        <w:rPr>
          <w:rFonts w:eastAsia="Times New Roman"/>
          <w:color w:val="auto"/>
          <w:kern w:val="0"/>
          <w:szCs w:val="22"/>
          <w14:ligatures w14:val="none"/>
        </w:rPr>
        <w:t xml:space="preserve">                              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>z harmonogramem rzeczowo-finansowym</w:t>
      </w:r>
      <w:r w:rsidR="00926021">
        <w:rPr>
          <w:rFonts w:eastAsia="Times New Roman"/>
          <w:color w:val="auto"/>
          <w:kern w:val="0"/>
          <w:szCs w:val="22"/>
          <w14:ligatures w14:val="none"/>
        </w:rPr>
        <w:t>;</w:t>
      </w:r>
    </w:p>
    <w:p w14:paraId="103F099C" w14:textId="4DAB22D5" w:rsidR="00491B11" w:rsidRPr="00491B11" w:rsidRDefault="00700505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k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walifikowanie zasadności wykonania  robót dodatkowych w uzgodnieniu </w:t>
      </w:r>
      <w:r w:rsidR="00926021">
        <w:rPr>
          <w:rFonts w:eastAsia="Times New Roman"/>
          <w:color w:val="auto"/>
          <w:kern w:val="0"/>
          <w:szCs w:val="22"/>
          <w14:ligatures w14:val="none"/>
        </w:rPr>
        <w:t xml:space="preserve">                       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>z Zamawiającym</w:t>
      </w:r>
      <w:r w:rsidR="00926021">
        <w:rPr>
          <w:rFonts w:eastAsia="Times New Roman"/>
          <w:color w:val="auto"/>
          <w:kern w:val="0"/>
          <w:szCs w:val="22"/>
          <w14:ligatures w14:val="none"/>
        </w:rPr>
        <w:t>;</w:t>
      </w:r>
    </w:p>
    <w:p w14:paraId="5D60546D" w14:textId="61A78D2D" w:rsidR="00491B11" w:rsidRPr="00491B11" w:rsidRDefault="00895C0B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w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przypadku zmiany w trakcie realizacji budowy kierownika budowy lub kierowników robót - poinformowanie Zamawiającego, sprawdzenie dokumentów uprawniających do sprawowania funkcji określonych w prawie budowlanym, </w:t>
      </w:r>
      <w:r w:rsidR="00926021">
        <w:rPr>
          <w:rFonts w:eastAsia="Times New Roman"/>
          <w:color w:val="auto"/>
          <w:kern w:val="0"/>
          <w:szCs w:val="22"/>
          <w14:ligatures w14:val="none"/>
        </w:rPr>
        <w:t xml:space="preserve">                  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a po uzyskaniu zgody Zamawiającego nadzór nad przygotowaniem przez </w:t>
      </w:r>
      <w:r>
        <w:rPr>
          <w:rFonts w:eastAsia="Times New Roman"/>
          <w:color w:val="auto"/>
          <w:kern w:val="0"/>
          <w:szCs w:val="22"/>
          <w14:ligatures w14:val="none"/>
        </w:rPr>
        <w:t>W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ykonawcę </w:t>
      </w:r>
      <w:r>
        <w:rPr>
          <w:rFonts w:eastAsia="Times New Roman"/>
          <w:color w:val="auto"/>
          <w:kern w:val="0"/>
          <w:szCs w:val="22"/>
          <w14:ligatures w14:val="none"/>
        </w:rPr>
        <w:t>robót budowlanych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dokumentów niezbędnych do przedłożenia i poinformowania o zmianach PINB;</w:t>
      </w:r>
    </w:p>
    <w:p w14:paraId="5393C0A0" w14:textId="5FB55B0D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wsparcie w podejmowaniu decyzji przez Zamawiającego dotyczących zagadnień technicznych i finansowych budowy, zgodnie z dokumentacją projektową, obowiązującymi przepisami prawa budowlanego oraz umowami </w:t>
      </w:r>
      <w:r w:rsidR="00F435E4">
        <w:rPr>
          <w:rFonts w:eastAsia="Times New Roman"/>
          <w:color w:val="auto"/>
          <w:kern w:val="0"/>
          <w:szCs w:val="22"/>
          <w14:ligatures w14:val="none"/>
        </w:rPr>
        <w:t xml:space="preserve">                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>o jej realizację;</w:t>
      </w:r>
    </w:p>
    <w:p w14:paraId="66518A99" w14:textId="7C2F3DBD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>rozstrzyganie w porozumieniu z kierownikiem budowy wątpliwości natury technicznej powstałych w toku wykonywania robót - po uzgodnieniu</w:t>
      </w:r>
      <w:r w:rsidR="00F435E4">
        <w:rPr>
          <w:rFonts w:eastAsia="Times New Roman"/>
          <w:color w:val="auto"/>
          <w:kern w:val="0"/>
          <w:szCs w:val="22"/>
          <w14:ligatures w14:val="none"/>
        </w:rPr>
        <w:t xml:space="preserve">                                  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 z Zamawiającym</w:t>
      </w:r>
      <w:r w:rsidR="00926021">
        <w:rPr>
          <w:rFonts w:eastAsia="Times New Roman"/>
          <w:color w:val="auto"/>
          <w:kern w:val="0"/>
          <w:szCs w:val="22"/>
          <w14:ligatures w14:val="none"/>
        </w:rPr>
        <w:t>;</w:t>
      </w:r>
    </w:p>
    <w:p w14:paraId="613EEC91" w14:textId="77777777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>weryfikacja dokumentacji powykonawczej;</w:t>
      </w:r>
    </w:p>
    <w:p w14:paraId="46066079" w14:textId="77777777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>prowadzenie narad koordynacyjnych nie rzadziej niż raz na miesiąc w siedzibie Zamawiającego w terminach uzgodnionych z Zamawiającym;</w:t>
      </w:r>
    </w:p>
    <w:p w14:paraId="614D5339" w14:textId="77777777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>egzekwowanie usunięcia przez Wykonawcę robót budowlanych usterek oraz wad stwierdzonych komisyjnie w trakcie odbiorów częściowych i odbioru końcowego;</w:t>
      </w:r>
    </w:p>
    <w:p w14:paraId="6E7EA984" w14:textId="77777777" w:rsidR="00491B11" w:rsidRPr="00491B11" w:rsidRDefault="00491B11">
      <w:pPr>
        <w:widowControl w:val="0"/>
        <w:numPr>
          <w:ilvl w:val="0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>sprawowanie nadzoru finansowego, w tym:</w:t>
      </w:r>
    </w:p>
    <w:p w14:paraId="0C3A17CE" w14:textId="0DA90505" w:rsidR="00491B11" w:rsidRPr="00491B11" w:rsidRDefault="00491B11">
      <w:pPr>
        <w:widowControl w:val="0"/>
        <w:numPr>
          <w:ilvl w:val="1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>kontrola prawidłowości wystawiania faktur, zakresów prac i kwot,</w:t>
      </w:r>
      <w:r w:rsidR="00F435E4">
        <w:rPr>
          <w:rFonts w:eastAsia="Times New Roman"/>
          <w:color w:val="auto"/>
          <w:kern w:val="0"/>
          <w:szCs w:val="22"/>
          <w14:ligatures w14:val="none"/>
        </w:rPr>
        <w:t xml:space="preserve">                       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 w zakresie zgodności z umową zawartą z Wykonawcą robót budowlanych;</w:t>
      </w:r>
    </w:p>
    <w:p w14:paraId="2BAFEE36" w14:textId="129A33BC" w:rsidR="00491B11" w:rsidRPr="00491B11" w:rsidRDefault="00491B11">
      <w:pPr>
        <w:widowControl w:val="0"/>
        <w:numPr>
          <w:ilvl w:val="1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sprawdzanie faktur częściowych i końcowych przedkładanych przez Wykonawcę </w:t>
      </w:r>
      <w:r w:rsidR="00895C0B">
        <w:rPr>
          <w:rFonts w:eastAsia="Times New Roman"/>
          <w:color w:val="auto"/>
          <w:kern w:val="0"/>
          <w:szCs w:val="22"/>
          <w14:ligatures w14:val="none"/>
        </w:rPr>
        <w:t>r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obót </w:t>
      </w:r>
      <w:r w:rsidR="00895C0B">
        <w:rPr>
          <w:rFonts w:eastAsia="Times New Roman"/>
          <w:color w:val="auto"/>
          <w:kern w:val="0"/>
          <w:szCs w:val="22"/>
          <w14:ligatures w14:val="none"/>
        </w:rPr>
        <w:t>b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>udowlanych pod względem zgodności</w:t>
      </w:r>
      <w:r w:rsidR="00F435E4">
        <w:rPr>
          <w:rFonts w:eastAsia="Times New Roman"/>
          <w:color w:val="auto"/>
          <w:kern w:val="0"/>
          <w:szCs w:val="22"/>
          <w14:ligatures w14:val="none"/>
        </w:rPr>
        <w:t xml:space="preserve">                                   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 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lastRenderedPageBreak/>
        <w:t>z protokołami odbioru;</w:t>
      </w:r>
    </w:p>
    <w:p w14:paraId="1752662F" w14:textId="77777777" w:rsidR="00491B11" w:rsidRPr="00491B11" w:rsidRDefault="00491B11">
      <w:pPr>
        <w:widowControl w:val="0"/>
        <w:numPr>
          <w:ilvl w:val="1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>sprawdzanie kalkulacji (kosztorysów np. zamiennych) robót;</w:t>
      </w:r>
    </w:p>
    <w:p w14:paraId="4F26E760" w14:textId="0A43C6B1" w:rsidR="00491B11" w:rsidRPr="00491B11" w:rsidRDefault="00491B11">
      <w:pPr>
        <w:widowControl w:val="0"/>
        <w:numPr>
          <w:ilvl w:val="1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>przygotowanie materiałów związanych z naliczaniem kar umownych oraz odszkodowań uzupełniających należnych od Wykonawc</w:t>
      </w:r>
      <w:r w:rsidR="00895C0B">
        <w:rPr>
          <w:rFonts w:eastAsia="Times New Roman"/>
          <w:color w:val="auto"/>
          <w:kern w:val="0"/>
          <w:szCs w:val="22"/>
          <w14:ligatures w14:val="none"/>
        </w:rPr>
        <w:t>y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 robót budowlanych za nienależyte lub nieterminowe wykonanie przez nie zobowiązań umownych, których obowiązek zapłaty musi być zastrzeżony w zawartej z wykonawcą umowie;</w:t>
      </w:r>
    </w:p>
    <w:p w14:paraId="34FA5570" w14:textId="7F2382F6" w:rsidR="00491B11" w:rsidRPr="00491B11" w:rsidRDefault="00491B11">
      <w:pPr>
        <w:widowControl w:val="0"/>
        <w:numPr>
          <w:ilvl w:val="1"/>
          <w:numId w:val="4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>pomoc w przygotowani</w:t>
      </w:r>
      <w:r w:rsidR="00926021">
        <w:rPr>
          <w:rFonts w:eastAsia="Times New Roman"/>
          <w:color w:val="auto"/>
          <w:kern w:val="0"/>
          <w:szCs w:val="22"/>
          <w14:ligatures w14:val="none"/>
        </w:rPr>
        <w:t>u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 dokumentów do rozliczenia końcowego Inwestycji z instytucją finansującą.</w:t>
      </w:r>
    </w:p>
    <w:p w14:paraId="305B36EA" w14:textId="35799481" w:rsidR="00491B11" w:rsidRPr="00491B11" w:rsidRDefault="00926021">
      <w:pPr>
        <w:widowControl w:val="0"/>
        <w:numPr>
          <w:ilvl w:val="0"/>
          <w:numId w:val="44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zobowiązany jest uwzględniać zgłaszane przez Zamawiającego wnioski dotyczące realizowanych robót, o ile nie będą one sprzeczne z zawartymi umowami, uzgodnioną dokumentacją, obowiązującymi przepisami i zasadami sztuki budowlanej.</w:t>
      </w:r>
    </w:p>
    <w:p w14:paraId="3656700D" w14:textId="670CC530" w:rsidR="00491B11" w:rsidRPr="00491B11" w:rsidRDefault="00926021">
      <w:pPr>
        <w:widowControl w:val="0"/>
        <w:numPr>
          <w:ilvl w:val="0"/>
          <w:numId w:val="44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zobowiązuje się, że wszystkie materiały i dokumenty, w których posiadanie wejdzie w związku z wykonywaniem Umowy pozostaną własnością Zamawiającego. Wykonawca zwróci je </w:t>
      </w:r>
      <w:proofErr w:type="spellStart"/>
      <w:r w:rsidR="004458D0">
        <w:rPr>
          <w:rFonts w:eastAsia="Times New Roman"/>
          <w:color w:val="auto"/>
          <w:kern w:val="0"/>
          <w:szCs w:val="22"/>
          <w14:ligatures w14:val="none"/>
        </w:rPr>
        <w:t>Zamawiajacemu</w:t>
      </w:r>
      <w:proofErr w:type="spellEnd"/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nie później niż w dniu rozwiązania lub wygaśnięcia Umowy.</w:t>
      </w:r>
    </w:p>
    <w:p w14:paraId="2D156051" w14:textId="7CED1D24" w:rsidR="00491B11" w:rsidRPr="00491B11" w:rsidRDefault="00926021">
      <w:pPr>
        <w:widowControl w:val="0"/>
        <w:numPr>
          <w:ilvl w:val="0"/>
          <w:numId w:val="44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oświadcza, że osoby, które w jego imieniu będą wykonywały poszczególne prace będące przedmiotem niniejszej Umowy, posiadać będą stosowne kwalifikacje </w:t>
      </w:r>
      <w:r w:rsidR="00895C0B">
        <w:rPr>
          <w:rFonts w:eastAsia="Times New Roman"/>
          <w:color w:val="auto"/>
          <w:kern w:val="0"/>
          <w:szCs w:val="22"/>
          <w14:ligatures w14:val="none"/>
        </w:rPr>
        <w:t xml:space="preserve"> 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i uprawnienia w zakresie powierzonych obowiązków. Strony postanawiają, iż </w:t>
      </w:r>
      <w:r>
        <w:rPr>
          <w:rFonts w:eastAsia="Times New Roman"/>
          <w:color w:val="auto"/>
          <w:kern w:val="0"/>
          <w:szCs w:val="22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ponosi odpowiedzialność za działania i/lub zaniechania osób, którymi się będzie posługiwał</w:t>
      </w:r>
      <w:bookmarkStart w:id="1" w:name="page5"/>
      <w:bookmarkEnd w:id="1"/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przy wykonywaniu niniejszej Umowy</w:t>
      </w:r>
      <w:r w:rsidR="00895C0B">
        <w:rPr>
          <w:rFonts w:eastAsia="Times New Roman"/>
          <w:color w:val="auto"/>
          <w:kern w:val="0"/>
          <w:szCs w:val="22"/>
          <w14:ligatures w14:val="none"/>
        </w:rPr>
        <w:t>.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</w:t>
      </w:r>
    </w:p>
    <w:p w14:paraId="281CC2BE" w14:textId="6D31A3FA" w:rsidR="00491B11" w:rsidRPr="00491B11" w:rsidRDefault="00C574DC">
      <w:pPr>
        <w:widowControl w:val="0"/>
        <w:numPr>
          <w:ilvl w:val="0"/>
          <w:numId w:val="44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zapewnia, że osoby wskazane przez niego do wykonywania niniejszej Umowy, podczas jej obowiązywania, będą w pełni dyspozycyjne dla niego </w:t>
      </w:r>
      <w:r w:rsidR="00B70F7D">
        <w:rPr>
          <w:rFonts w:eastAsia="Times New Roman"/>
          <w:color w:val="auto"/>
          <w:kern w:val="0"/>
          <w:szCs w:val="22"/>
          <w14:ligatures w14:val="none"/>
        </w:rPr>
        <w:t xml:space="preserve">                                          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>i Zamawiającego.</w:t>
      </w:r>
    </w:p>
    <w:p w14:paraId="7267B927" w14:textId="6F3F7600" w:rsidR="00491B11" w:rsidRPr="00491B11" w:rsidRDefault="00C574DC">
      <w:pPr>
        <w:widowControl w:val="0"/>
        <w:numPr>
          <w:ilvl w:val="0"/>
          <w:numId w:val="44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nie może podejmować decyzji, które wymagałyby zwiększenia nakładów finansowych przewidzianych w umowie z Wykonawcą </w:t>
      </w:r>
      <w:r w:rsidR="00895C0B">
        <w:rPr>
          <w:rFonts w:eastAsia="Times New Roman"/>
          <w:color w:val="auto"/>
          <w:kern w:val="0"/>
          <w:szCs w:val="22"/>
          <w14:ligatures w14:val="none"/>
        </w:rPr>
        <w:t>r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obót </w:t>
      </w:r>
      <w:r w:rsidR="00895C0B">
        <w:rPr>
          <w:rFonts w:eastAsia="Times New Roman"/>
          <w:color w:val="auto"/>
          <w:kern w:val="0"/>
          <w:szCs w:val="22"/>
          <w14:ligatures w14:val="none"/>
        </w:rPr>
        <w:t>b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>udowlanych. Jeżeli takie sytuacje wystąpią, zwiększenie kosztów musi być uprzednio zatwierdzone przez Zamawiającego na piśmie. Wyjątkiem od tej zasady są przypadki, gdy zaniechanie wykonania robót innych niż wymienione w umowie z Wykonawcą robót budowlanych mogłyby spowodować zagrożeni</w:t>
      </w:r>
      <w:r w:rsidR="004458D0">
        <w:rPr>
          <w:rFonts w:eastAsia="Times New Roman"/>
          <w:color w:val="auto"/>
          <w:kern w:val="0"/>
          <w:szCs w:val="22"/>
          <w14:ligatures w14:val="none"/>
        </w:rPr>
        <w:t>e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dla życia ludzi lub katastrof</w:t>
      </w:r>
      <w:r w:rsidR="004458D0">
        <w:rPr>
          <w:rFonts w:eastAsia="Times New Roman"/>
          <w:color w:val="auto"/>
          <w:kern w:val="0"/>
          <w:szCs w:val="22"/>
          <w14:ligatures w14:val="none"/>
        </w:rPr>
        <w:t>ę</w:t>
      </w:r>
      <w:r w:rsidR="00491B11" w:rsidRPr="00491B11">
        <w:rPr>
          <w:rFonts w:eastAsia="Times New Roman"/>
          <w:color w:val="auto"/>
          <w:kern w:val="0"/>
          <w:szCs w:val="22"/>
          <w14:ligatures w14:val="none"/>
        </w:rPr>
        <w:t xml:space="preserve"> budowlaną.</w:t>
      </w:r>
    </w:p>
    <w:p w14:paraId="10370DF9" w14:textId="77777777" w:rsidR="00491B11" w:rsidRPr="00491B11" w:rsidRDefault="00491B11" w:rsidP="00491B11">
      <w:pPr>
        <w:spacing w:after="6" w:line="259" w:lineRule="auto"/>
        <w:ind w:left="436" w:right="2"/>
        <w:rPr>
          <w:rFonts w:eastAsia="Cambria"/>
          <w:b/>
          <w:szCs w:val="22"/>
        </w:rPr>
      </w:pPr>
    </w:p>
    <w:p w14:paraId="2B1FC63A" w14:textId="2C4E6D3C" w:rsidR="00491B11" w:rsidRPr="00491B11" w:rsidRDefault="00491B11" w:rsidP="00491B11">
      <w:pPr>
        <w:spacing w:after="6" w:line="259" w:lineRule="auto"/>
        <w:ind w:left="436" w:right="2"/>
        <w:jc w:val="center"/>
        <w:rPr>
          <w:rFonts w:eastAsia="Cambria"/>
          <w:b/>
          <w:szCs w:val="22"/>
        </w:rPr>
      </w:pPr>
      <w:r w:rsidRPr="00491B11">
        <w:rPr>
          <w:rFonts w:eastAsia="Cambria"/>
          <w:b/>
          <w:szCs w:val="22"/>
        </w:rPr>
        <w:t xml:space="preserve">§ </w:t>
      </w:r>
      <w:r>
        <w:rPr>
          <w:rFonts w:eastAsia="Cambria"/>
          <w:b/>
          <w:szCs w:val="22"/>
        </w:rPr>
        <w:t>4</w:t>
      </w:r>
    </w:p>
    <w:p w14:paraId="7D045E75" w14:textId="2F565991" w:rsidR="00491B11" w:rsidRPr="00491B11" w:rsidRDefault="00491B11" w:rsidP="00491B11">
      <w:pPr>
        <w:spacing w:after="6" w:line="259" w:lineRule="auto"/>
        <w:ind w:left="436" w:right="2"/>
        <w:jc w:val="center"/>
        <w:rPr>
          <w:rFonts w:eastAsia="Cambria"/>
          <w:b/>
          <w:szCs w:val="22"/>
        </w:rPr>
      </w:pPr>
      <w:r w:rsidRPr="00491B11">
        <w:rPr>
          <w:rFonts w:eastAsia="Cambria"/>
          <w:b/>
          <w:szCs w:val="22"/>
        </w:rPr>
        <w:t>ZOBOWIĄZANIA ZAMAWIAJĄCEGO</w:t>
      </w:r>
    </w:p>
    <w:p w14:paraId="2BA8A1F8" w14:textId="77777777" w:rsidR="00491B11" w:rsidRPr="00491B11" w:rsidRDefault="00491B11" w:rsidP="00491B11">
      <w:pPr>
        <w:spacing w:after="6" w:line="259" w:lineRule="auto"/>
        <w:ind w:left="436" w:right="2"/>
        <w:jc w:val="center"/>
        <w:rPr>
          <w:rFonts w:eastAsia="Cambria"/>
          <w:szCs w:val="22"/>
        </w:rPr>
      </w:pPr>
    </w:p>
    <w:p w14:paraId="7F5A7D7C" w14:textId="77777777" w:rsidR="00491B11" w:rsidRPr="00491B11" w:rsidRDefault="00491B11">
      <w:pPr>
        <w:widowControl w:val="0"/>
        <w:numPr>
          <w:ilvl w:val="0"/>
          <w:numId w:val="47"/>
        </w:numPr>
        <w:autoSpaceDE w:val="0"/>
        <w:autoSpaceDN w:val="0"/>
        <w:spacing w:after="160" w:line="276" w:lineRule="auto"/>
        <w:contextualSpacing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Do uprawnień Zamawiającego należy:</w:t>
      </w:r>
    </w:p>
    <w:p w14:paraId="4D8CE872" w14:textId="67AFA2B0" w:rsidR="00491B11" w:rsidRPr="00491B11" w:rsidRDefault="00491B11">
      <w:pPr>
        <w:widowControl w:val="0"/>
        <w:numPr>
          <w:ilvl w:val="0"/>
          <w:numId w:val="48"/>
        </w:numPr>
        <w:autoSpaceDE w:val="0"/>
        <w:autoSpaceDN w:val="0"/>
        <w:spacing w:after="160" w:line="276" w:lineRule="auto"/>
        <w:contextualSpacing/>
        <w:rPr>
          <w:rFonts w:eastAsia="Calibri"/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uzyskiwanie bezpośrednich informacji i danych co do postępu realizacji usług lub robót budowlanych w takiej formie, w jakiej zostało zadane pytanie, przy czym, jeżeli na skutek uzyskanych informacji, zgłosi </w:t>
      </w:r>
      <w:r w:rsidR="004458D0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Inżynierowi kontraktu</w:t>
      </w: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uwagi i/lub zastrzeżenia, na </w:t>
      </w:r>
      <w:r w:rsidR="004458D0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Inżynierze kontraktu</w:t>
      </w: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spoczywa obowiązek pisemnego zawiadomienia Zamawiającego o zajętym stanowisku lub podjętych działaniach w terminie 3 dni roboczych od dnia otrzymania uwagi i/lub zastrzeżeń,</w:t>
      </w:r>
    </w:p>
    <w:p w14:paraId="31BE348F" w14:textId="2FC1AFB5" w:rsidR="00491B11" w:rsidRPr="00491B11" w:rsidRDefault="00491B11">
      <w:pPr>
        <w:widowControl w:val="0"/>
        <w:numPr>
          <w:ilvl w:val="0"/>
          <w:numId w:val="48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udział w naradach budowy, odbiorach częściowych i końcowych robót budowlanych - w celu realizacji powyższego prawa </w:t>
      </w:r>
      <w:r w:rsidR="004458D0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Inżynier kontraktu</w:t>
      </w: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</w:t>
      </w: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lastRenderedPageBreak/>
        <w:t>zobowiązany jest powiadomić Zamawiającego o planowanych odbiorach:</w:t>
      </w:r>
    </w:p>
    <w:p w14:paraId="68F30EF0" w14:textId="77777777" w:rsidR="00491B11" w:rsidRPr="00491B11" w:rsidRDefault="00491B11">
      <w:pPr>
        <w:numPr>
          <w:ilvl w:val="2"/>
          <w:numId w:val="49"/>
        </w:numPr>
        <w:tabs>
          <w:tab w:val="left" w:pos="969"/>
        </w:tabs>
        <w:spacing w:before="1" w:after="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częściowych – z wyprzedzeniem co najmniej 1 dni roboczych,</w:t>
      </w:r>
    </w:p>
    <w:p w14:paraId="4F9107D8" w14:textId="77777777" w:rsidR="00491B11" w:rsidRPr="00491B11" w:rsidRDefault="00491B11">
      <w:pPr>
        <w:numPr>
          <w:ilvl w:val="2"/>
          <w:numId w:val="49"/>
        </w:numPr>
        <w:spacing w:after="160" w:line="276" w:lineRule="auto"/>
        <w:contextualSpacing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końcowych – z wyprzedzeniem co najmniej 3 dni roboczych.</w:t>
      </w:r>
    </w:p>
    <w:p w14:paraId="09E6D093" w14:textId="77777777" w:rsidR="00491B11" w:rsidRPr="00491B11" w:rsidRDefault="00491B11">
      <w:pPr>
        <w:widowControl w:val="0"/>
        <w:numPr>
          <w:ilvl w:val="0"/>
          <w:numId w:val="48"/>
        </w:numPr>
        <w:autoSpaceDE w:val="0"/>
        <w:autoSpaceDN w:val="0"/>
        <w:spacing w:after="160" w:line="276" w:lineRule="auto"/>
        <w:contextualSpacing/>
        <w:rPr>
          <w:rFonts w:eastAsia="Calibri"/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uczestnictwo z głosem decydującym w naradach koordynacyjnych podczas realizacji robót budowlanych,</w:t>
      </w:r>
    </w:p>
    <w:p w14:paraId="76DC487A" w14:textId="68FCDB89" w:rsidR="00491B11" w:rsidRPr="00491B11" w:rsidRDefault="00491B11">
      <w:pPr>
        <w:widowControl w:val="0"/>
        <w:numPr>
          <w:ilvl w:val="0"/>
          <w:numId w:val="48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wizytowanie budowy, zapoznawanie się z postępem i jakością wykonywanych robót oraz przekazywanie Wykonawcy</w:t>
      </w:r>
      <w:r w:rsidR="004458D0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robót budowlanych</w:t>
      </w: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wszelkich wniosków w sprawach związanych z realizacją robót.</w:t>
      </w:r>
    </w:p>
    <w:p w14:paraId="7BD56F8C" w14:textId="77777777" w:rsidR="00491B11" w:rsidRPr="00491B11" w:rsidRDefault="00491B11">
      <w:pPr>
        <w:widowControl w:val="0"/>
        <w:numPr>
          <w:ilvl w:val="0"/>
          <w:numId w:val="47"/>
        </w:numPr>
        <w:autoSpaceDE w:val="0"/>
        <w:autoSpaceDN w:val="0"/>
        <w:spacing w:after="160" w:line="276" w:lineRule="auto"/>
        <w:contextualSpacing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Do obowiązków Zamawiającego należy:</w:t>
      </w:r>
    </w:p>
    <w:p w14:paraId="4625382F" w14:textId="2C360CCA" w:rsidR="00491B11" w:rsidRPr="00491B11" w:rsidRDefault="00491B11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Calibri"/>
          <w:bCs/>
          <w:color w:val="1D1D1F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przeprowadzanie postępowania przetargowego na wybór </w:t>
      </w:r>
      <w:r w:rsidR="00B2019C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Wykonawcy/Wykonawców robót budowlanych</w:t>
      </w:r>
      <w:r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Inwestycji;</w:t>
      </w:r>
    </w:p>
    <w:p w14:paraId="1CE93353" w14:textId="2AD061B1" w:rsidR="00491B11" w:rsidRPr="00491B11" w:rsidRDefault="00B2019C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u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dostępnienie 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Inżynierowi kontraktu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aktywnego konta użytkownika w systemie elektronicznej obsługi wniosków aplikacyjnych na czas rozliczenia wniosku - jeżeli rozliczenie wniosku aplikacyjnego do wybranego programu dofinansowania będzie się odbywało poprzez system elektroniczny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;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</w:t>
      </w:r>
      <w:r w:rsidR="00F435E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                                    </w:t>
      </w:r>
    </w:p>
    <w:p w14:paraId="1C4F3099" w14:textId="6C7BBCEF" w:rsidR="00491B11" w:rsidRPr="00491B11" w:rsidRDefault="00B2019C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u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dostępnienie 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Inżynierowi kontraktu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materiałów/dokumentów, będących załącznikami do wniosku o dofinansowanie lub materiałów, na podstawie których wniosek bądź studium wykonalności było opracowywane;</w:t>
      </w:r>
    </w:p>
    <w:p w14:paraId="44158081" w14:textId="094B05E1" w:rsidR="00491B11" w:rsidRPr="00491B11" w:rsidRDefault="00B2019C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p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odejmowanie decyzji związanych z realizacją przedmiotu Umowy w terminach umożliwiających jej realizacj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ę</w:t>
      </w:r>
      <w:r w:rsidR="004458D0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;</w:t>
      </w:r>
    </w:p>
    <w:p w14:paraId="07EFBD9E" w14:textId="478BA5BD" w:rsidR="00491B11" w:rsidRPr="00491B11" w:rsidRDefault="004458D0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o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piniowanie i zatwierdzanie bez zbędnej zwłoki dokumentów, dla których taka opinia lub zatwierdzenie będą wymagane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;</w:t>
      </w:r>
    </w:p>
    <w:p w14:paraId="134A0754" w14:textId="3A18EA8D" w:rsidR="00491B11" w:rsidRPr="00491B11" w:rsidRDefault="00F7593C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p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okrywanie kosztów:</w:t>
      </w:r>
    </w:p>
    <w:p w14:paraId="1A07EC72" w14:textId="5AAEB54B" w:rsidR="00491B11" w:rsidRPr="00491B11" w:rsidRDefault="00491B11" w:rsidP="00F7593C">
      <w:pPr>
        <w:numPr>
          <w:ilvl w:val="0"/>
          <w:numId w:val="51"/>
        </w:numPr>
        <w:tabs>
          <w:tab w:val="left" w:pos="969"/>
        </w:tabs>
        <w:spacing w:after="0" w:line="276" w:lineRule="auto"/>
        <w:ind w:left="1417" w:firstLine="284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postępowań sądowych, prowadzonych w celu obrony interesów Zamawiającego, jeżeli wszczęcie postępowania było z nim uzgodnione na piśmie</w:t>
      </w:r>
      <w:r w:rsidR="004458D0">
        <w:rPr>
          <w:rFonts w:eastAsia="Times New Roman"/>
          <w:color w:val="auto"/>
          <w:kern w:val="0"/>
          <w:szCs w:val="22"/>
          <w:lang w:eastAsia="en-US"/>
          <w14:ligatures w14:val="none"/>
        </w:rPr>
        <w:t>;</w:t>
      </w:r>
    </w:p>
    <w:p w14:paraId="3D069D77" w14:textId="782EF0DB" w:rsidR="00491B11" w:rsidRDefault="00491B11" w:rsidP="00F7593C">
      <w:pPr>
        <w:numPr>
          <w:ilvl w:val="0"/>
          <w:numId w:val="51"/>
        </w:numPr>
        <w:tabs>
          <w:tab w:val="left" w:pos="969"/>
        </w:tabs>
        <w:spacing w:after="0" w:line="276" w:lineRule="auto"/>
        <w:ind w:left="1417" w:firstLine="284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innych niezbędnych kosztów uzgodnionych z Zamawiającym na piśmie przed podjęciem decyzji o ich poniesieniu, w tym kosztów postępowań administracyjnych</w:t>
      </w:r>
      <w:r w:rsidR="004458D0">
        <w:rPr>
          <w:rFonts w:eastAsia="Times New Roman"/>
          <w:color w:val="auto"/>
          <w:kern w:val="0"/>
          <w:szCs w:val="22"/>
          <w:lang w:eastAsia="en-US"/>
          <w14:ligatures w14:val="none"/>
        </w:rPr>
        <w:t>;</w:t>
      </w:r>
    </w:p>
    <w:p w14:paraId="7462E406" w14:textId="29E51EB5" w:rsidR="00491B11" w:rsidRPr="00491B11" w:rsidRDefault="00F7593C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p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odpisani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e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umowy z Wykonawcą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robót budowlanych.</w:t>
      </w:r>
    </w:p>
    <w:p w14:paraId="10D2B690" w14:textId="433AD0CE" w:rsidR="00491B11" w:rsidRPr="00491B11" w:rsidRDefault="00F7593C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z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łożeni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e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dokumentów do Instytucji finansującej w celu rozliczenia końcowego 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i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nwestycji</w:t>
      </w:r>
      <w:r w:rsidR="004458D0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;</w:t>
      </w:r>
    </w:p>
    <w:p w14:paraId="7EB279DE" w14:textId="52ADBE29" w:rsidR="00491B11" w:rsidRPr="00491B11" w:rsidRDefault="00F7593C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w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terminie pięciu dni roboczych od dnia wejścia w życie </w:t>
      </w:r>
      <w:r w:rsidR="004458D0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niniejszej 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Umowy, udostępni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enie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Inżynierowi kontraktu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posiadan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ych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dan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ych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i materiał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ów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niezbędn</w:t>
      </w:r>
      <w:r w:rsidR="00806144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ych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do prawidłowego wykonania Umowy</w:t>
      </w:r>
      <w:r w:rsidR="004458D0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;</w:t>
      </w:r>
    </w:p>
    <w:p w14:paraId="1FFA2566" w14:textId="6089B908" w:rsidR="00491B11" w:rsidRPr="00491B11" w:rsidRDefault="002E6739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przekazywanie Inżynierowi kontraktu </w:t>
      </w:r>
      <w:r w:rsidR="00F7593C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d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an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ych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lub materiał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ów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pozyskan</w:t>
      </w:r>
      <w:r w:rsidR="00966556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ych                           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w trakcie trwania Umowy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.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</w:t>
      </w:r>
      <w:r w:rsidR="00966556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Informacje przekazywane będą Inżynierowi kontraktu 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w terminie nie dłuższym niż 3 dni robocze od daty ich uzyskania</w:t>
      </w:r>
      <w:r w:rsidR="004458D0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;</w:t>
      </w:r>
    </w:p>
    <w:p w14:paraId="0096BEA2" w14:textId="44D4FDA7" w:rsidR="00491B11" w:rsidRPr="00491B11" w:rsidRDefault="00966556">
      <w:pPr>
        <w:widowControl w:val="0"/>
        <w:numPr>
          <w:ilvl w:val="0"/>
          <w:numId w:val="5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</w:pP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regulowanie </w:t>
      </w:r>
      <w:r w:rsidR="00F7593C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w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szelk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ich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opłat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dotyczących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decyzj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i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i zezwole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ń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związanych                            z 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realizac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ją</w:t>
      </w:r>
      <w:r w:rsidR="00491B11" w:rsidRPr="00491B11"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 xml:space="preserve"> niniejszej Umowy</w:t>
      </w:r>
      <w:r>
        <w:rPr>
          <w:rFonts w:eastAsia="Times New Roman"/>
          <w:bCs/>
          <w:color w:val="1D1D1F"/>
          <w:kern w:val="0"/>
          <w:szCs w:val="22"/>
          <w:lang w:eastAsia="en-US"/>
          <w14:ligatures w14:val="none"/>
        </w:rPr>
        <w:t>.</w:t>
      </w:r>
    </w:p>
    <w:p w14:paraId="321BF949" w14:textId="77777777" w:rsidR="00491B11" w:rsidRPr="00491B11" w:rsidRDefault="00491B11" w:rsidP="00491B11">
      <w:pPr>
        <w:spacing w:after="122" w:line="259" w:lineRule="auto"/>
        <w:ind w:left="427" w:firstLine="0"/>
        <w:rPr>
          <w:rFonts w:eastAsia="Cambria"/>
          <w:szCs w:val="22"/>
        </w:rPr>
      </w:pPr>
    </w:p>
    <w:p w14:paraId="76373458" w14:textId="3EC44D20" w:rsidR="00491B11" w:rsidRPr="00491B11" w:rsidRDefault="00491B11" w:rsidP="00491B11">
      <w:pPr>
        <w:spacing w:after="6" w:line="259" w:lineRule="auto"/>
        <w:ind w:left="436" w:right="2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 xml:space="preserve">§ </w:t>
      </w:r>
      <w:r>
        <w:rPr>
          <w:rFonts w:eastAsia="Cambria"/>
          <w:b/>
          <w:szCs w:val="22"/>
        </w:rPr>
        <w:t>5</w:t>
      </w:r>
    </w:p>
    <w:p w14:paraId="3EDFFC9B" w14:textId="393FD1A9" w:rsidR="00491B11" w:rsidRPr="00491B11" w:rsidRDefault="00491B11" w:rsidP="00491B11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>CZAS OBOWIĄZYWANIA UMOWY</w:t>
      </w:r>
    </w:p>
    <w:p w14:paraId="31EAA671" w14:textId="275DA085" w:rsidR="00491B11" w:rsidRPr="004458D0" w:rsidRDefault="00491B11">
      <w:pPr>
        <w:widowControl w:val="0"/>
        <w:numPr>
          <w:ilvl w:val="0"/>
          <w:numId w:val="60"/>
        </w:numPr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Niniejsza Umowa zawarta została na okres </w:t>
      </w:r>
      <w:r w:rsidR="00E70C5C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do 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36 miesięcy</w:t>
      </w:r>
      <w:r w:rsidR="000C3C2E">
        <w:rPr>
          <w:rFonts w:eastAsia="Times New Roman"/>
          <w:color w:val="auto"/>
          <w:kern w:val="0"/>
          <w:szCs w:val="22"/>
          <w:lang w:eastAsia="en-US"/>
          <w14:ligatures w14:val="none"/>
        </w:rPr>
        <w:t>, lub do czasu wcześniejszego przeprowadzenia termomodernizacji 6 budynków PSP i rozliczenia projektu</w:t>
      </w:r>
      <w:r w:rsidR="004458D0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</w:t>
      </w:r>
      <w:proofErr w:type="spellStart"/>
      <w:r w:rsidR="004458D0">
        <w:rPr>
          <w:rFonts w:eastAsia="Times New Roman"/>
          <w:color w:val="auto"/>
          <w:kern w:val="0"/>
          <w:szCs w:val="22"/>
          <w:lang w:eastAsia="en-US"/>
          <w14:ligatures w14:val="none"/>
        </w:rPr>
        <w:t>pn</w:t>
      </w:r>
      <w:proofErr w:type="spellEnd"/>
      <w:r w:rsidR="004458D0">
        <w:rPr>
          <w:rFonts w:eastAsia="Times New Roman"/>
          <w:color w:val="auto"/>
          <w:kern w:val="0"/>
          <w:szCs w:val="22"/>
          <w:lang w:eastAsia="en-US"/>
          <w14:ligatures w14:val="none"/>
        </w:rPr>
        <w:t>:</w:t>
      </w:r>
      <w:r w:rsidR="004458D0" w:rsidRPr="00491B11">
        <w:rPr>
          <w:bCs/>
          <w:color w:val="1D1D1F"/>
          <w:kern w:val="0"/>
          <w:szCs w:val="22"/>
          <w:lang w:eastAsia="en-US"/>
          <w14:ligatures w14:val="none"/>
        </w:rPr>
        <w:t xml:space="preserve"> </w:t>
      </w:r>
      <w:r w:rsidR="004458D0" w:rsidRPr="004458D0">
        <w:rPr>
          <w:bCs/>
          <w:color w:val="1D1D1F"/>
          <w:kern w:val="0"/>
          <w:szCs w:val="22"/>
          <w:lang w:eastAsia="en-US"/>
          <w14:ligatures w14:val="none"/>
        </w:rPr>
        <w:t>„Poprawa efektywności energetycznej sześciu budynków Państwowej Straży Pożarnej na terenie woj. Świętokrzyskiego.”</w:t>
      </w:r>
    </w:p>
    <w:p w14:paraId="550282B4" w14:textId="77777777" w:rsidR="000C3C2E" w:rsidRPr="004458D0" w:rsidRDefault="000C3C2E" w:rsidP="000C3C2E">
      <w:pPr>
        <w:widowControl w:val="0"/>
        <w:autoSpaceDE w:val="0"/>
        <w:autoSpaceDN w:val="0"/>
        <w:spacing w:after="160" w:line="276" w:lineRule="auto"/>
        <w:contextualSpacing/>
        <w:rPr>
          <w:rFonts w:eastAsia="Times New Roman"/>
          <w:bCs/>
          <w:color w:val="auto"/>
          <w:kern w:val="0"/>
          <w:szCs w:val="22"/>
          <w:lang w:eastAsia="en-US"/>
          <w14:ligatures w14:val="none"/>
        </w:rPr>
      </w:pPr>
    </w:p>
    <w:p w14:paraId="7781283D" w14:textId="77777777" w:rsidR="000C3C2E" w:rsidRDefault="000C3C2E" w:rsidP="000C3C2E">
      <w:pPr>
        <w:widowControl w:val="0"/>
        <w:autoSpaceDE w:val="0"/>
        <w:autoSpaceDN w:val="0"/>
        <w:spacing w:after="160" w:line="276" w:lineRule="auto"/>
        <w:contextualSpacing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</w:p>
    <w:p w14:paraId="6422D918" w14:textId="0B40D799" w:rsidR="00491B11" w:rsidRPr="00491B11" w:rsidRDefault="00491B11">
      <w:pPr>
        <w:widowControl w:val="0"/>
        <w:numPr>
          <w:ilvl w:val="0"/>
          <w:numId w:val="60"/>
        </w:numPr>
        <w:autoSpaceDE w:val="0"/>
        <w:autoSpaceDN w:val="0"/>
        <w:spacing w:after="160" w:line="276" w:lineRule="auto"/>
        <w:contextualSpacing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lastRenderedPageBreak/>
        <w:t xml:space="preserve">W terminie do 7 dni roboczych od wyboru pierwszego Wykonawcy robót budowlanych Strony ustalą szczegółowy harmonogram prac objętych przedmiotem umowy, który </w:t>
      </w:r>
      <w:r w:rsidR="00F435E4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               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 momencie jego podpisana przez drugą ze Stron stanie się integralnym Załącznikiem  do </w:t>
      </w:r>
      <w:r w:rsidR="00B6091C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niniejszej 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umowy.</w:t>
      </w:r>
    </w:p>
    <w:p w14:paraId="1C5781FF" w14:textId="77777777" w:rsidR="00491B11" w:rsidRPr="00491B11" w:rsidRDefault="00491B11" w:rsidP="00491B11">
      <w:pPr>
        <w:widowControl w:val="0"/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</w:p>
    <w:p w14:paraId="1BA70689" w14:textId="2D246917" w:rsidR="00491B11" w:rsidRPr="00491B11" w:rsidRDefault="00491B11" w:rsidP="00491B11">
      <w:pPr>
        <w:spacing w:after="6" w:line="259" w:lineRule="auto"/>
        <w:ind w:left="436" w:right="2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 xml:space="preserve">§ </w:t>
      </w:r>
      <w:r>
        <w:rPr>
          <w:rFonts w:eastAsia="Cambria"/>
          <w:b/>
          <w:szCs w:val="22"/>
        </w:rPr>
        <w:t>6</w:t>
      </w:r>
    </w:p>
    <w:p w14:paraId="71B283D8" w14:textId="2FFCBF79" w:rsidR="00491B11" w:rsidRPr="00491B11" w:rsidRDefault="00491B11" w:rsidP="00491B11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>WARTOŚĆ UMOWY</w:t>
      </w:r>
    </w:p>
    <w:p w14:paraId="6878D9A5" w14:textId="2AFAA0B8" w:rsidR="00491B11" w:rsidRPr="00491B11" w:rsidRDefault="00491B11">
      <w:pPr>
        <w:widowControl w:val="0"/>
        <w:numPr>
          <w:ilvl w:val="0"/>
          <w:numId w:val="53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Strony ustalają, że wynagrodzenie płatne </w:t>
      </w:r>
      <w:r w:rsidR="00E70C5C">
        <w:rPr>
          <w:rFonts w:eastAsia="Times New Roman"/>
          <w:color w:val="auto"/>
          <w:kern w:val="0"/>
          <w:szCs w:val="22"/>
          <w14:ligatures w14:val="none"/>
        </w:rPr>
        <w:t>Inżynierowi kontraktu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 xml:space="preserve"> za wykonanie przedmiotu umowy jest wynagrodzeniem </w:t>
      </w:r>
      <w:r w:rsidRPr="00491B11">
        <w:rPr>
          <w:rFonts w:eastAsia="Times New Roman"/>
          <w:bCs/>
          <w:color w:val="auto"/>
          <w:kern w:val="0"/>
          <w:szCs w:val="22"/>
          <w14:ligatures w14:val="none"/>
        </w:rPr>
        <w:t>ryczałtowym w wysokości _____________ zł brutto (słownie: ______________ zł),  w tym</w:t>
      </w:r>
      <w:r w:rsidR="00F7593C">
        <w:rPr>
          <w:rFonts w:eastAsia="Times New Roman"/>
          <w:bCs/>
          <w:color w:val="auto"/>
          <w:kern w:val="0"/>
          <w:szCs w:val="22"/>
          <w14:ligatures w14:val="none"/>
        </w:rPr>
        <w:t xml:space="preserve"> za</w:t>
      </w:r>
      <w:r w:rsidRPr="00491B11">
        <w:rPr>
          <w:rFonts w:eastAsia="Times New Roman"/>
          <w:bCs/>
          <w:color w:val="auto"/>
          <w:kern w:val="0"/>
          <w:szCs w:val="22"/>
          <w14:ligatures w14:val="none"/>
        </w:rPr>
        <w:t>:</w:t>
      </w:r>
    </w:p>
    <w:p w14:paraId="7F428998" w14:textId="254CA58E" w:rsidR="00491B11" w:rsidRPr="00491B11" w:rsidRDefault="00F7593C">
      <w:pPr>
        <w:widowControl w:val="0"/>
        <w:numPr>
          <w:ilvl w:val="1"/>
          <w:numId w:val="52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p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rzygotowanie draftu dokumentacji przetargowej</w:t>
      </w:r>
      <w:r w:rsidR="00E70C5C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na wybór Wykonawcy  robót budowlanych w 6 lokalizacjach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zgodnie z wymogami zawartymi w SWZ </w:t>
      </w:r>
      <w:r w:rsidR="00E70C5C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w wysokości ………………………….zł słownie….. zł)</w:t>
      </w:r>
      <w:r w:rsidR="00B6091C">
        <w:rPr>
          <w:rFonts w:eastAsia="Times New Roman"/>
          <w:color w:val="auto"/>
          <w:kern w:val="0"/>
          <w:szCs w:val="22"/>
          <w:lang w:eastAsia="en-US"/>
          <w14:ligatures w14:val="none"/>
        </w:rPr>
        <w:t>.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</w:t>
      </w:r>
      <w:r w:rsidR="00E70C5C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Wynagrodzenie 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będzie płatne po </w:t>
      </w:r>
      <w:r w:rsidR="00E70C5C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podpisaniu umowy z </w:t>
      </w:r>
      <w:r w:rsidR="00B6091C">
        <w:rPr>
          <w:rFonts w:eastAsia="Times New Roman"/>
          <w:color w:val="auto"/>
          <w:kern w:val="0"/>
          <w:szCs w:val="22"/>
          <w:lang w:eastAsia="en-US"/>
          <w14:ligatures w14:val="none"/>
        </w:rPr>
        <w:t>W</w:t>
      </w:r>
      <w:r w:rsidR="00E70C5C">
        <w:rPr>
          <w:rFonts w:eastAsia="Times New Roman"/>
          <w:color w:val="auto"/>
          <w:kern w:val="0"/>
          <w:szCs w:val="22"/>
          <w:lang w:eastAsia="en-US"/>
          <w14:ligatures w14:val="none"/>
        </w:rPr>
        <w:t>ykonawcą robót budowlanych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przez Zamawiającego;</w:t>
      </w:r>
    </w:p>
    <w:p w14:paraId="36A599AF" w14:textId="3241B772" w:rsidR="00491B11" w:rsidRPr="00491B11" w:rsidRDefault="00F7593C">
      <w:pPr>
        <w:widowControl w:val="0"/>
        <w:numPr>
          <w:ilvl w:val="1"/>
          <w:numId w:val="52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p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ełnienie nadzoru inwestorskiego zgodnie z wymogami zawartymi w SWZ 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                  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 wysokości ………………………….zł 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brutto, (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słownie….. zł)</w:t>
      </w:r>
      <w:r w:rsidR="00E70C5C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. 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Wynagrodzenie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będzie płatne w ratach wynikających z harmonogramu rzeczowo - finansowego </w:t>
      </w:r>
      <w:r w:rsidR="007B6599">
        <w:rPr>
          <w:rFonts w:eastAsia="Times New Roman"/>
          <w:color w:val="auto"/>
          <w:kern w:val="0"/>
          <w:szCs w:val="22"/>
          <w:lang w:eastAsia="en-US"/>
          <w14:ligatures w14:val="none"/>
        </w:rPr>
        <w:t>realizacji zadania termomodernizacji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; </w:t>
      </w:r>
    </w:p>
    <w:p w14:paraId="0A05A605" w14:textId="103340B5" w:rsidR="00491B11" w:rsidRPr="00491B11" w:rsidRDefault="00F7593C">
      <w:pPr>
        <w:widowControl w:val="0"/>
        <w:numPr>
          <w:ilvl w:val="1"/>
          <w:numId w:val="52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m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onitorowanie i wspomaganie rozliczeń finansowych zdania inwestycyjnego zgodnie z wymogami zawartymi w SWZ w wysokości ………………………….zł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brutto 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(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słownie….. zł)</w:t>
      </w:r>
      <w:r w:rsidR="00E70C5C">
        <w:rPr>
          <w:rFonts w:eastAsia="Times New Roman"/>
          <w:color w:val="auto"/>
          <w:kern w:val="0"/>
          <w:szCs w:val="22"/>
          <w:lang w:eastAsia="en-US"/>
          <w14:ligatures w14:val="none"/>
        </w:rPr>
        <w:t>.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Wynagrodzenie </w:t>
      </w:r>
      <w:r w:rsidR="003909FA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będzie płatne w ratach wynikających z harmonogramu rzeczowo - finansowego </w:t>
      </w:r>
      <w:r w:rsidR="007B6599">
        <w:rPr>
          <w:rFonts w:eastAsia="Times New Roman"/>
          <w:color w:val="auto"/>
          <w:kern w:val="0"/>
          <w:szCs w:val="22"/>
          <w:lang w:eastAsia="en-US"/>
          <w14:ligatures w14:val="none"/>
        </w:rPr>
        <w:t>realizacji zadania termomodernizacji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;</w:t>
      </w:r>
    </w:p>
    <w:p w14:paraId="15BEC052" w14:textId="66C2ACB3" w:rsidR="00491B11" w:rsidRDefault="00F7593C">
      <w:pPr>
        <w:widowControl w:val="0"/>
        <w:numPr>
          <w:ilvl w:val="1"/>
          <w:numId w:val="52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p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romocja projektu zgodnie z wymogami zawartymi w SWZ w wysokości ………………………….zł 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brutto (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słownie….. zł)</w:t>
      </w:r>
      <w:r w:rsidR="00B6091C">
        <w:rPr>
          <w:rFonts w:eastAsia="Times New Roman"/>
          <w:color w:val="auto"/>
          <w:kern w:val="0"/>
          <w:szCs w:val="22"/>
          <w:lang w:eastAsia="en-US"/>
          <w14:ligatures w14:val="none"/>
        </w:rPr>
        <w:t>.</w:t>
      </w:r>
      <w:r w:rsidR="00E70C5C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Wynagrodzenie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płatne po </w:t>
      </w:r>
      <w:r w:rsidR="003909FA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zakończeniu działań promocyjnych. </w:t>
      </w:r>
    </w:p>
    <w:p w14:paraId="6DD9F27C" w14:textId="5453E9D1" w:rsidR="00491B11" w:rsidRPr="00491B11" w:rsidRDefault="00491B11">
      <w:pPr>
        <w:widowControl w:val="0"/>
        <w:numPr>
          <w:ilvl w:val="1"/>
          <w:numId w:val="52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Wykonanie audyt</w:t>
      </w:r>
      <w:r w:rsidR="003909FA">
        <w:rPr>
          <w:rFonts w:eastAsia="Times New Roman"/>
          <w:color w:val="auto"/>
          <w:kern w:val="0"/>
          <w:szCs w:val="22"/>
          <w:lang w:eastAsia="en-US"/>
          <w14:ligatures w14:val="none"/>
        </w:rPr>
        <w:t>ów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ex-post</w:t>
      </w:r>
      <w:r w:rsidR="00EC2E5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. 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w wysokości ………………………….zł</w:t>
      </w:r>
      <w:r w:rsidR="00F7593C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brutto 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</w:t>
      </w:r>
      <w:r w:rsidR="00F7593C">
        <w:rPr>
          <w:rFonts w:eastAsia="Times New Roman"/>
          <w:color w:val="auto"/>
          <w:kern w:val="0"/>
          <w:szCs w:val="22"/>
          <w:lang w:eastAsia="en-US"/>
          <w14:ligatures w14:val="none"/>
        </w:rPr>
        <w:t>(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słownie….. zł), </w:t>
      </w:r>
    </w:p>
    <w:p w14:paraId="51E4CD99" w14:textId="02239CA4" w:rsidR="00491B11" w:rsidRPr="00491B11" w:rsidRDefault="00EC2E5B">
      <w:pPr>
        <w:widowControl w:val="0"/>
        <w:numPr>
          <w:ilvl w:val="0"/>
          <w:numId w:val="53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Inżynier kontraktu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 xml:space="preserve"> wystawi fakturę VAT, której nabywcą jest </w:t>
      </w:r>
      <w:r w:rsidR="00F435E4">
        <w:rPr>
          <w:rFonts w:eastAsia="Times New Roman"/>
          <w:color w:val="auto"/>
          <w:kern w:val="0"/>
          <w:szCs w:val="22"/>
          <w14:ligatures w14:val="none"/>
        </w:rPr>
        <w:t>KW PSP w Kielcach.</w:t>
      </w:r>
    </w:p>
    <w:p w14:paraId="51B04F2E" w14:textId="3E49F18A" w:rsidR="00491B11" w:rsidRPr="002D2E95" w:rsidRDefault="00EC2E5B">
      <w:pPr>
        <w:widowControl w:val="0"/>
        <w:numPr>
          <w:ilvl w:val="0"/>
          <w:numId w:val="53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Inżynier kontraktu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 xml:space="preserve"> jest zobowiązany do zapłaty wynagrodzenia należnego Podwykonawcy</w:t>
      </w:r>
      <w:r w:rsidR="0010182E">
        <w:rPr>
          <w:rFonts w:eastAsia="Times New Roman"/>
          <w:color w:val="auto"/>
          <w:kern w:val="0"/>
          <w:szCs w:val="22"/>
          <w14:ligatures w14:val="none"/>
        </w:rPr>
        <w:t xml:space="preserve">  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>w terminach płatności określonych w umowach o podwykonawstwo.</w:t>
      </w:r>
    </w:p>
    <w:p w14:paraId="73DA876D" w14:textId="41B84BDD" w:rsidR="00491B11" w:rsidRPr="002D2E95" w:rsidRDefault="00491B11">
      <w:pPr>
        <w:widowControl w:val="0"/>
        <w:numPr>
          <w:ilvl w:val="0"/>
          <w:numId w:val="53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W przypadku uchylenia się od obowiązku zapłaty przez 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>Inżyniera kontraktu</w:t>
      </w:r>
      <w:r w:rsidR="0010182E">
        <w:rPr>
          <w:rFonts w:eastAsia="Times New Roman"/>
          <w:color w:val="auto"/>
          <w:kern w:val="0"/>
          <w:szCs w:val="22"/>
          <w14:ligatures w14:val="none"/>
        </w:rPr>
        <w:t xml:space="preserve"> należnego wynagrodzenia dla</w:t>
      </w:r>
      <w:r w:rsidR="00B6091C">
        <w:rPr>
          <w:rFonts w:eastAsia="Times New Roman"/>
          <w:color w:val="auto"/>
          <w:kern w:val="0"/>
          <w:szCs w:val="22"/>
          <w14:ligatures w14:val="none"/>
        </w:rPr>
        <w:t xml:space="preserve"> swojego</w:t>
      </w:r>
      <w:r w:rsidR="0010182E">
        <w:rPr>
          <w:rFonts w:eastAsia="Times New Roman"/>
          <w:color w:val="auto"/>
          <w:kern w:val="0"/>
          <w:szCs w:val="22"/>
          <w14:ligatures w14:val="none"/>
        </w:rPr>
        <w:t xml:space="preserve"> 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>Podwykonawc</w:t>
      </w:r>
      <w:r w:rsidR="0010182E">
        <w:rPr>
          <w:rFonts w:eastAsia="Times New Roman"/>
          <w:color w:val="auto"/>
          <w:kern w:val="0"/>
          <w:szCs w:val="22"/>
          <w14:ligatures w14:val="none"/>
        </w:rPr>
        <w:t>y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, Zamawiający dokona bezpośredniej zapłaty wymagalnego wynagrodzenia przysługującego Podwykonawcy </w:t>
      </w:r>
      <w:r w:rsidR="00B6091C">
        <w:rPr>
          <w:rFonts w:eastAsia="Times New Roman"/>
          <w:color w:val="auto"/>
          <w:kern w:val="0"/>
          <w:szCs w:val="22"/>
          <w14:ligatures w14:val="none"/>
        </w:rPr>
        <w:t xml:space="preserve">Inżyniera kontraktu 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>bez odsetek, na podstawie zawartych umów o podwykonawstwo, zaakceptowanych przez Zamawiająceg</w:t>
      </w:r>
      <w:r w:rsidR="00B6091C">
        <w:rPr>
          <w:rFonts w:eastAsia="Times New Roman"/>
          <w:color w:val="auto"/>
          <w:kern w:val="0"/>
          <w:szCs w:val="22"/>
          <w14:ligatures w14:val="none"/>
        </w:rPr>
        <w:t>o.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 </w:t>
      </w:r>
    </w:p>
    <w:p w14:paraId="218A5A22" w14:textId="6373FC93" w:rsidR="00491B11" w:rsidRDefault="00EC2E5B">
      <w:pPr>
        <w:widowControl w:val="0"/>
        <w:numPr>
          <w:ilvl w:val="0"/>
          <w:numId w:val="53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Inżynier kontraktu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 xml:space="preserve"> ma prawo wnieść uwagi co do zasadności bezpośredniej zapłaty wynagrodzenia Podwykonawcy w terminie nie dłuższym, niż 10 dni od dnia doręczenia </w:t>
      </w:r>
      <w:r>
        <w:rPr>
          <w:rFonts w:eastAsia="Times New Roman"/>
          <w:color w:val="auto"/>
          <w:kern w:val="0"/>
          <w:szCs w:val="22"/>
          <w14:ligatures w14:val="none"/>
        </w:rPr>
        <w:t>Inżynierowi kontraktu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 xml:space="preserve"> informacji</w:t>
      </w:r>
      <w:r w:rsidR="0010182E">
        <w:rPr>
          <w:rFonts w:eastAsia="Times New Roman"/>
          <w:color w:val="auto"/>
          <w:kern w:val="0"/>
          <w:szCs w:val="22"/>
          <w14:ligatures w14:val="none"/>
        </w:rPr>
        <w:t xml:space="preserve"> od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 xml:space="preserve"> Zamawiającego o możliwości wniesienia uwag. W przypadku wniesienia uwag przez </w:t>
      </w:r>
      <w:r>
        <w:rPr>
          <w:rFonts w:eastAsia="Times New Roman"/>
          <w:color w:val="auto"/>
          <w:kern w:val="0"/>
          <w:szCs w:val="22"/>
          <w14:ligatures w14:val="none"/>
        </w:rPr>
        <w:t>Inżyniera kontraktu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 xml:space="preserve"> w podanym wyżej terminie, stosuje się przepisy art. 465 ust. 5 ustawy Prawo zamówień publicznych.</w:t>
      </w:r>
    </w:p>
    <w:p w14:paraId="42891439" w14:textId="77777777" w:rsidR="00B6091C" w:rsidRDefault="00B6091C" w:rsidP="00B6091C">
      <w:pPr>
        <w:widowControl w:val="0"/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</w:p>
    <w:p w14:paraId="7C65F18E" w14:textId="77777777" w:rsidR="00B6091C" w:rsidRDefault="00B6091C" w:rsidP="00B6091C">
      <w:pPr>
        <w:widowControl w:val="0"/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</w:p>
    <w:p w14:paraId="485A1AFF" w14:textId="77777777" w:rsidR="00B6091C" w:rsidRPr="002D2E95" w:rsidRDefault="00B6091C" w:rsidP="00B6091C">
      <w:pPr>
        <w:widowControl w:val="0"/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</w:p>
    <w:p w14:paraId="53B095CE" w14:textId="44725F04" w:rsidR="00491B11" w:rsidRPr="002D2E95" w:rsidRDefault="00491B11">
      <w:pPr>
        <w:widowControl w:val="0"/>
        <w:numPr>
          <w:ilvl w:val="0"/>
          <w:numId w:val="53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2D2E95">
        <w:rPr>
          <w:rFonts w:eastAsia="Times New Roman"/>
          <w:color w:val="auto"/>
          <w:kern w:val="0"/>
          <w:szCs w:val="22"/>
          <w14:ligatures w14:val="none"/>
        </w:rPr>
        <w:t>Podstawą bezpośredniej zapłaty, o której mowa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 xml:space="preserve"> § 6 ust. 5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>, będzie:</w:t>
      </w:r>
    </w:p>
    <w:p w14:paraId="386FD64E" w14:textId="10CE79D4" w:rsidR="00491B11" w:rsidRPr="002D2E95" w:rsidRDefault="0010182E" w:rsidP="00784F36">
      <w:pPr>
        <w:widowControl w:val="0"/>
        <w:autoSpaceDE w:val="0"/>
        <w:autoSpaceDN w:val="0"/>
        <w:spacing w:after="160" w:line="276" w:lineRule="auto"/>
        <w:ind w:left="851" w:hanging="425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-</w:t>
      </w:r>
      <w:r w:rsidR="00784F36">
        <w:rPr>
          <w:rFonts w:eastAsia="Times New Roman"/>
          <w:color w:val="auto"/>
          <w:kern w:val="0"/>
          <w:szCs w:val="22"/>
          <w14:ligatures w14:val="none"/>
        </w:rPr>
        <w:t xml:space="preserve">   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 xml:space="preserve">prawidłowo wystawiona faktura 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>Inżyniera kontraktu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 xml:space="preserve"> z załączonymi potwierdzonymi za zgodność z oryginałem kopiami prawidłowo wystawionych faktur (rachunków) Podwykonawców, sporządzonymi przez 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>Inżyniera kontraktu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 xml:space="preserve"> i Podwykonawcę za ten sam okres rozliczeniowy, określającymi zakres rzeczowy zamówienia, wynikający z umów o podwykonawstwo lub</w:t>
      </w:r>
    </w:p>
    <w:p w14:paraId="357D3957" w14:textId="27483593" w:rsidR="00491B11" w:rsidRPr="002D2E95" w:rsidRDefault="00784F36" w:rsidP="00784F36">
      <w:pPr>
        <w:widowControl w:val="0"/>
        <w:autoSpaceDE w:val="0"/>
        <w:autoSpaceDN w:val="0"/>
        <w:spacing w:after="160" w:line="276" w:lineRule="auto"/>
        <w:ind w:left="720" w:hanging="294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 xml:space="preserve">- </w:t>
      </w:r>
      <w:r w:rsidR="00491B11" w:rsidRPr="002D2E95">
        <w:rPr>
          <w:rFonts w:eastAsia="Times New Roman"/>
          <w:color w:val="auto"/>
          <w:kern w:val="0"/>
          <w:szCs w:val="22"/>
          <w14:ligatures w14:val="none"/>
        </w:rPr>
        <w:t>wniosek Podwykonawcy o zapłatę wraz z załączoną kopią wystawionej przez niego faktury  potwierdzonej za zgodność z oryginałem i protokołem odbioru robót/dostaw/usług objętych fakturą (rachunkiem), podpisanym przez strony umowy o podwykonawstwo.</w:t>
      </w:r>
    </w:p>
    <w:p w14:paraId="200D91A1" w14:textId="6B087F68" w:rsidR="00491B11" w:rsidRPr="002D2E95" w:rsidRDefault="00491B11">
      <w:pPr>
        <w:widowControl w:val="0"/>
        <w:numPr>
          <w:ilvl w:val="0"/>
          <w:numId w:val="53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2D2E95">
        <w:rPr>
          <w:rFonts w:eastAsia="Times New Roman"/>
          <w:color w:val="auto"/>
          <w:kern w:val="0"/>
          <w:szCs w:val="22"/>
          <w14:ligatures w14:val="none"/>
        </w:rPr>
        <w:t>Bezpośrednia zap</w:t>
      </w:r>
      <w:r w:rsidR="00B6091C">
        <w:rPr>
          <w:rFonts w:eastAsia="Times New Roman"/>
          <w:color w:val="auto"/>
          <w:kern w:val="0"/>
          <w:szCs w:val="22"/>
          <w14:ligatures w14:val="none"/>
        </w:rPr>
        <w:t>ł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ata wynagrodzenia Podwykonawcy nastąpi pod warunkiem niezgłoszenia przez 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>Inżyniera kontraktu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 uwag w określonym w ust. </w:t>
      </w:r>
      <w:r w:rsidR="00784F36">
        <w:rPr>
          <w:rFonts w:eastAsia="Times New Roman"/>
          <w:color w:val="auto"/>
          <w:kern w:val="0"/>
          <w:szCs w:val="22"/>
          <w14:ligatures w14:val="none"/>
        </w:rPr>
        <w:t>5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 terminie. Bezpośredniej zapłaty Zamawiający dokona w terminie do 21 dni od dnia upływu terminu określonego w ust. 9.</w:t>
      </w:r>
    </w:p>
    <w:p w14:paraId="43988ADB" w14:textId="695BFCB3" w:rsidR="00491B11" w:rsidRPr="002D2E95" w:rsidRDefault="00491B11">
      <w:pPr>
        <w:widowControl w:val="0"/>
        <w:numPr>
          <w:ilvl w:val="0"/>
          <w:numId w:val="53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Kwoty wypłacone przez Zamawiającego Podwykonawcom zostaną potrącone </w:t>
      </w:r>
      <w:r w:rsidR="00784F36">
        <w:rPr>
          <w:rFonts w:eastAsia="Times New Roman"/>
          <w:color w:val="auto"/>
          <w:kern w:val="0"/>
          <w:szCs w:val="22"/>
          <w14:ligatures w14:val="none"/>
        </w:rPr>
        <w:t xml:space="preserve">                              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z wynagrodzenia 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>Inżyniera kontraktu</w:t>
      </w:r>
      <w:r w:rsidR="00784F36">
        <w:rPr>
          <w:rFonts w:eastAsia="Times New Roman"/>
          <w:color w:val="auto"/>
          <w:kern w:val="0"/>
          <w:szCs w:val="22"/>
          <w14:ligatures w14:val="none"/>
        </w:rPr>
        <w:t>.</w:t>
      </w:r>
    </w:p>
    <w:p w14:paraId="4E13C455" w14:textId="6A2A2F1D" w:rsidR="00491B11" w:rsidRPr="002D2E95" w:rsidRDefault="00491B11">
      <w:pPr>
        <w:widowControl w:val="0"/>
        <w:numPr>
          <w:ilvl w:val="0"/>
          <w:numId w:val="53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Wynagrodzenie będzie płatne przelewem na konto 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>Inżyniera kontraktu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 wskazane na fakturze w terminie 30 dni od daty jej otrzymania. Do faktury należy załączyć pisemne oświadczenie Podwykonawców</w:t>
      </w:r>
      <w:r w:rsidR="00B6091C">
        <w:rPr>
          <w:rFonts w:eastAsia="Times New Roman"/>
          <w:color w:val="auto"/>
          <w:kern w:val="0"/>
          <w:szCs w:val="22"/>
          <w14:ligatures w14:val="none"/>
        </w:rPr>
        <w:t xml:space="preserve"> Inżyniera kontraktu</w:t>
      </w:r>
      <w:r w:rsidR="00784F36">
        <w:rPr>
          <w:rFonts w:eastAsia="Times New Roman"/>
          <w:color w:val="auto"/>
          <w:kern w:val="0"/>
          <w:szCs w:val="22"/>
          <w14:ligatures w14:val="none"/>
        </w:rPr>
        <w:t>,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 których wynagrodzenie jest częścią składową wystawionej przez 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>Inżyniera kontraktu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 faktury. Oświadczenie powinno zawierać zakres zamówienia wykonanego przez Podwykonawców</w:t>
      </w:r>
      <w:r w:rsidR="00B6091C">
        <w:rPr>
          <w:rFonts w:eastAsia="Times New Roman"/>
          <w:color w:val="auto"/>
          <w:kern w:val="0"/>
          <w:szCs w:val="22"/>
          <w14:ligatures w14:val="none"/>
        </w:rPr>
        <w:t xml:space="preserve"> Inżyniera kontraktu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, zestawienie kwot, które są należne Podwykonawcom z tej faktury, numer </w:t>
      </w:r>
      <w:r w:rsidR="00B6091C">
        <w:rPr>
          <w:rFonts w:eastAsia="Times New Roman"/>
          <w:color w:val="auto"/>
          <w:kern w:val="0"/>
          <w:szCs w:val="22"/>
          <w14:ligatures w14:val="none"/>
        </w:rPr>
        <w:t xml:space="preserve">                    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i datę wystawienia faktury i oświadczenia, że wszelkie należności zostały zapłacone przez 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>Inżyniera kontraktu</w:t>
      </w:r>
      <w:r w:rsidR="00066A56">
        <w:rPr>
          <w:rFonts w:eastAsia="Times New Roman"/>
          <w:color w:val="auto"/>
          <w:kern w:val="0"/>
          <w:szCs w:val="22"/>
          <w14:ligatures w14:val="none"/>
        </w:rPr>
        <w:t xml:space="preserve"> na rzecz Podwykonawcy</w:t>
      </w:r>
    </w:p>
    <w:p w14:paraId="675FC35F" w14:textId="44078EE5" w:rsidR="00491B11" w:rsidRPr="002D2E95" w:rsidRDefault="00491B11">
      <w:pPr>
        <w:widowControl w:val="0"/>
        <w:numPr>
          <w:ilvl w:val="0"/>
          <w:numId w:val="53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14:ligatures w14:val="none"/>
        </w:rPr>
      </w:pP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Za nieterminowe płatności  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>Inżynierowi kontraktu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 xml:space="preserve"> przysługują  ustawowe</w:t>
      </w:r>
      <w:r w:rsidR="00EC2E5B">
        <w:rPr>
          <w:rFonts w:eastAsia="Times New Roman"/>
          <w:color w:val="auto"/>
          <w:kern w:val="0"/>
          <w:szCs w:val="22"/>
          <w14:ligatures w14:val="none"/>
        </w:rPr>
        <w:t xml:space="preserve"> odsetki</w:t>
      </w:r>
      <w:r w:rsidRPr="002D2E95">
        <w:rPr>
          <w:rFonts w:eastAsia="Times New Roman"/>
          <w:color w:val="auto"/>
          <w:kern w:val="0"/>
          <w:szCs w:val="22"/>
          <w14:ligatures w14:val="none"/>
        </w:rPr>
        <w:t>.</w:t>
      </w:r>
    </w:p>
    <w:p w14:paraId="23DD3D53" w14:textId="05ADEB76" w:rsidR="00491B11" w:rsidRPr="00491B11" w:rsidRDefault="00491B11" w:rsidP="00491B11">
      <w:pPr>
        <w:spacing w:after="6" w:line="259" w:lineRule="auto"/>
        <w:ind w:left="436" w:right="2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 xml:space="preserve">§ </w:t>
      </w:r>
      <w:r w:rsidR="003709AB">
        <w:rPr>
          <w:rFonts w:eastAsia="Cambria"/>
          <w:b/>
          <w:szCs w:val="22"/>
        </w:rPr>
        <w:t>7</w:t>
      </w:r>
    </w:p>
    <w:p w14:paraId="798664C0" w14:textId="6DE602AD" w:rsidR="00491B11" w:rsidRPr="00491B11" w:rsidRDefault="003709AB" w:rsidP="003709AB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>REGULOWANIE NALEŻNOŚCI</w:t>
      </w:r>
    </w:p>
    <w:p w14:paraId="33D42485" w14:textId="79BF1156" w:rsidR="00491B11" w:rsidRPr="001F64F3" w:rsidRDefault="00491B11">
      <w:pPr>
        <w:widowControl w:val="0"/>
        <w:numPr>
          <w:ilvl w:val="0"/>
          <w:numId w:val="61"/>
        </w:numPr>
        <w:autoSpaceDE w:val="0"/>
        <w:autoSpaceDN w:val="0"/>
        <w:spacing w:after="160" w:line="276" w:lineRule="auto"/>
        <w:rPr>
          <w:rFonts w:eastAsia="Cambria"/>
          <w:color w:val="auto"/>
          <w:szCs w:val="22"/>
        </w:rPr>
      </w:pPr>
      <w:r w:rsidRPr="00491B11">
        <w:rPr>
          <w:rFonts w:eastAsia="Cambria"/>
          <w:szCs w:val="22"/>
        </w:rPr>
        <w:t xml:space="preserve">Należności wskazane w § </w:t>
      </w:r>
      <w:r w:rsidR="003709AB">
        <w:rPr>
          <w:rFonts w:eastAsia="Cambria"/>
          <w:szCs w:val="22"/>
        </w:rPr>
        <w:t>6</w:t>
      </w:r>
      <w:r w:rsidRPr="00491B11">
        <w:rPr>
          <w:rFonts w:eastAsia="Cambria"/>
          <w:szCs w:val="22"/>
        </w:rPr>
        <w:t xml:space="preserve"> ust. 1 umowy będą regulowane przez Zamawiającego przelewem z konta bankowego Zamawiającego na konto bankowe </w:t>
      </w:r>
      <w:r w:rsidR="00B31F07">
        <w:rPr>
          <w:rFonts w:eastAsia="Cambria"/>
          <w:szCs w:val="22"/>
        </w:rPr>
        <w:t>Inżyniera kontraktu</w:t>
      </w:r>
      <w:r w:rsidRPr="00491B11">
        <w:rPr>
          <w:rFonts w:eastAsia="Cambria"/>
          <w:szCs w:val="22"/>
        </w:rPr>
        <w:t xml:space="preserve"> wskazane w fakturze, w terminie 30 dni, licząc od dnia dostarczenia Zamawiającemu prawidłowo wystawionej faktury</w:t>
      </w:r>
      <w:r w:rsidR="00B31F07">
        <w:rPr>
          <w:rFonts w:eastAsia="Cambria"/>
          <w:szCs w:val="22"/>
        </w:rPr>
        <w:t>.</w:t>
      </w:r>
    </w:p>
    <w:p w14:paraId="6C89C513" w14:textId="674F5DF8" w:rsidR="00491B11" w:rsidRPr="00491B11" w:rsidRDefault="00491B11">
      <w:pPr>
        <w:widowControl w:val="0"/>
        <w:numPr>
          <w:ilvl w:val="0"/>
          <w:numId w:val="61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>Wynagrodzenie płatne będzie w oparciu o harmonogram rzeczowo-finansowy usługi Inżyniera Kontraktu</w:t>
      </w:r>
      <w:r w:rsidR="00066A56">
        <w:rPr>
          <w:rFonts w:eastAsia="Cambria"/>
          <w:szCs w:val="22"/>
        </w:rPr>
        <w:t>.</w:t>
      </w:r>
      <w:r w:rsidRPr="00491B11">
        <w:rPr>
          <w:rFonts w:eastAsia="Cambria"/>
          <w:szCs w:val="22"/>
        </w:rPr>
        <w:t xml:space="preserve"> </w:t>
      </w:r>
      <w:r w:rsidR="00B6091C">
        <w:rPr>
          <w:rFonts w:eastAsia="Cambria"/>
          <w:szCs w:val="22"/>
        </w:rPr>
        <w:t xml:space="preserve">Harmonogram usługi zostanie </w:t>
      </w:r>
      <w:r w:rsidR="00577AEB">
        <w:rPr>
          <w:rFonts w:eastAsia="Cambria"/>
          <w:szCs w:val="22"/>
        </w:rPr>
        <w:t>opracowany w terminie do 30 dni od daty podpisania umowy.</w:t>
      </w:r>
    </w:p>
    <w:p w14:paraId="7C5A6408" w14:textId="44A3923C" w:rsidR="00491B11" w:rsidRPr="00491B11" w:rsidRDefault="00491B11">
      <w:pPr>
        <w:widowControl w:val="0"/>
        <w:numPr>
          <w:ilvl w:val="0"/>
          <w:numId w:val="61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Ostateczne rozliczenie umowy nastąpi na podstawie faktury wystawionej przez </w:t>
      </w:r>
      <w:r w:rsidR="00B31F07">
        <w:rPr>
          <w:rFonts w:eastAsia="Cambria"/>
          <w:szCs w:val="22"/>
        </w:rPr>
        <w:t>Inżyniera kontraktu</w:t>
      </w:r>
      <w:r w:rsidRPr="00491B11">
        <w:rPr>
          <w:rFonts w:eastAsia="Cambria"/>
          <w:szCs w:val="22"/>
        </w:rPr>
        <w:t xml:space="preserve"> w oparciu o zatwierdzone i podpisane przez Strony umowy: protokół odbioru końcowego</w:t>
      </w:r>
      <w:r w:rsidR="00066A56">
        <w:rPr>
          <w:rFonts w:eastAsia="Cambria"/>
          <w:szCs w:val="22"/>
        </w:rPr>
        <w:t>.</w:t>
      </w:r>
    </w:p>
    <w:p w14:paraId="060B09C0" w14:textId="26AFC9B5" w:rsidR="00491B11" w:rsidRPr="00491B11" w:rsidRDefault="00491B11">
      <w:pPr>
        <w:widowControl w:val="0"/>
        <w:numPr>
          <w:ilvl w:val="0"/>
          <w:numId w:val="61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W przypadku produktu dostarczonego na podstawie zamówienia, warunkiem zapłaty jest należyta realizacja zamówienia. </w:t>
      </w:r>
      <w:r w:rsidR="00B31F07">
        <w:rPr>
          <w:rFonts w:eastAsia="Cambria"/>
          <w:szCs w:val="22"/>
        </w:rPr>
        <w:t>Inżynier kontraktu</w:t>
      </w:r>
      <w:r w:rsidRPr="00491B11">
        <w:rPr>
          <w:rFonts w:eastAsia="Cambria"/>
          <w:szCs w:val="22"/>
        </w:rPr>
        <w:t xml:space="preserve"> nie może dostarczyć faktury   Zamawiającemu   wcześniej   niż   w dniu   należytego   zrealizowania   zamówienia. </w:t>
      </w:r>
      <w:r w:rsidR="00066A56">
        <w:rPr>
          <w:rFonts w:eastAsia="Cambria"/>
          <w:szCs w:val="22"/>
        </w:rPr>
        <w:t xml:space="preserve">                 </w:t>
      </w:r>
    </w:p>
    <w:p w14:paraId="7081B95A" w14:textId="589D0A6F" w:rsidR="00491B11" w:rsidRPr="00491B11" w:rsidRDefault="00491B11">
      <w:pPr>
        <w:widowControl w:val="0"/>
        <w:numPr>
          <w:ilvl w:val="0"/>
          <w:numId w:val="61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Na wszystkich fakturach dotyczących niniejszego postępowania </w:t>
      </w:r>
      <w:r w:rsidR="00B31F07">
        <w:rPr>
          <w:rFonts w:eastAsia="Cambria"/>
          <w:szCs w:val="22"/>
        </w:rPr>
        <w:t>Inżynier kontraktu</w:t>
      </w:r>
      <w:r w:rsidRPr="00491B11">
        <w:rPr>
          <w:rFonts w:eastAsia="Cambria"/>
          <w:szCs w:val="22"/>
        </w:rPr>
        <w:t xml:space="preserve"> zobowiązuje się umieścić w widoczny sposób numer niniejszej umowy</w:t>
      </w:r>
      <w:r w:rsidR="00795EA7">
        <w:rPr>
          <w:rFonts w:eastAsia="Cambria"/>
          <w:szCs w:val="22"/>
        </w:rPr>
        <w:t>.</w:t>
      </w:r>
    </w:p>
    <w:p w14:paraId="0488D799" w14:textId="77777777" w:rsidR="00491B11" w:rsidRPr="00491B11" w:rsidRDefault="00491B11" w:rsidP="00491B11">
      <w:pPr>
        <w:spacing w:after="0" w:line="372" w:lineRule="auto"/>
        <w:ind w:left="0" w:right="4848" w:firstLine="0"/>
        <w:jc w:val="center"/>
        <w:rPr>
          <w:rFonts w:eastAsia="Cambria"/>
          <w:szCs w:val="22"/>
        </w:rPr>
      </w:pPr>
    </w:p>
    <w:p w14:paraId="10C3C56D" w14:textId="5121E8CA" w:rsidR="00491B11" w:rsidRPr="00491B11" w:rsidRDefault="00491B11" w:rsidP="00491B11">
      <w:pPr>
        <w:spacing w:after="6" w:line="259" w:lineRule="auto"/>
        <w:ind w:left="436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 xml:space="preserve">§ </w:t>
      </w:r>
      <w:r w:rsidR="003709AB">
        <w:rPr>
          <w:rFonts w:eastAsia="Cambria"/>
          <w:b/>
          <w:szCs w:val="22"/>
        </w:rPr>
        <w:t>8</w:t>
      </w:r>
    </w:p>
    <w:p w14:paraId="4179ACF5" w14:textId="6A13DA7F" w:rsidR="00491B11" w:rsidRPr="00491B11" w:rsidRDefault="003709AB" w:rsidP="003709AB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 xml:space="preserve">ZAKAZY DOTYCZĄCE </w:t>
      </w:r>
      <w:r w:rsidR="00B31F07">
        <w:rPr>
          <w:rFonts w:eastAsia="Cambria"/>
          <w:b/>
          <w:iCs/>
          <w:szCs w:val="22"/>
        </w:rPr>
        <w:t>INŻYNIERA KONTRAKTU</w:t>
      </w:r>
    </w:p>
    <w:p w14:paraId="73ECFBFB" w14:textId="556906C8" w:rsidR="00491B11" w:rsidRPr="00491B11" w:rsidRDefault="00B31F07" w:rsidP="00491B11">
      <w:pPr>
        <w:spacing w:after="118" w:line="270" w:lineRule="auto"/>
        <w:ind w:left="284" w:firstLine="0"/>
        <w:rPr>
          <w:rFonts w:eastAsia="Cambria"/>
          <w:szCs w:val="22"/>
        </w:rPr>
      </w:pPr>
      <w:r>
        <w:rPr>
          <w:rFonts w:eastAsia="Cambria"/>
          <w:szCs w:val="22"/>
        </w:rPr>
        <w:t>Inżynier kontraktu</w:t>
      </w:r>
      <w:r w:rsidR="00491B11" w:rsidRPr="00491B11">
        <w:rPr>
          <w:rFonts w:eastAsia="Cambria"/>
          <w:szCs w:val="22"/>
        </w:rPr>
        <w:t xml:space="preserve"> nie może dokonać cesji wierzytelności bez uprzedniej i pisemnej, pod rygorem nieważności, zgody Zamawiającego, ani regulować wierzytelności w drodze kompensaty. </w:t>
      </w:r>
    </w:p>
    <w:p w14:paraId="658BC93D" w14:textId="77777777" w:rsidR="00491B11" w:rsidRPr="00491B11" w:rsidRDefault="00491B11" w:rsidP="00491B11">
      <w:pPr>
        <w:spacing w:after="131" w:line="259" w:lineRule="auto"/>
        <w:ind w:left="427" w:firstLine="0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 </w:t>
      </w:r>
    </w:p>
    <w:p w14:paraId="3EB40925" w14:textId="2FBD518A" w:rsidR="00491B11" w:rsidRPr="00491B11" w:rsidRDefault="00491B11" w:rsidP="00491B11">
      <w:pPr>
        <w:spacing w:after="4" w:line="259" w:lineRule="auto"/>
        <w:ind w:left="436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 xml:space="preserve">§ </w:t>
      </w:r>
      <w:r w:rsidR="003709AB">
        <w:rPr>
          <w:rFonts w:eastAsia="Cambria"/>
          <w:b/>
          <w:szCs w:val="22"/>
        </w:rPr>
        <w:t>9</w:t>
      </w:r>
    </w:p>
    <w:p w14:paraId="1BCF9E12" w14:textId="0434DCBE" w:rsidR="00491B11" w:rsidRPr="00491B11" w:rsidRDefault="003709AB" w:rsidP="003709AB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>OSOBY ODPOWIEDZIALNE ZA REALIZACJĘ UMOWY PO STRONIE ZAMAWIAJĄCEGO</w:t>
      </w:r>
    </w:p>
    <w:p w14:paraId="06EFD2E9" w14:textId="2A08BB7A" w:rsidR="00491B11" w:rsidRPr="00491B11" w:rsidRDefault="00491B11" w:rsidP="00CD4EFA">
      <w:pPr>
        <w:widowControl w:val="0"/>
        <w:numPr>
          <w:ilvl w:val="0"/>
          <w:numId w:val="62"/>
        </w:numPr>
        <w:autoSpaceDE w:val="0"/>
        <w:autoSpaceDN w:val="0"/>
        <w:spacing w:after="0" w:line="276" w:lineRule="auto"/>
        <w:ind w:left="714" w:hanging="357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Osoba odpowiedzialna za realizację umowy po stronie Zamawiającego:  </w:t>
      </w:r>
      <w:r w:rsidR="00B70F7D">
        <w:rPr>
          <w:rFonts w:eastAsia="Cambria"/>
          <w:szCs w:val="22"/>
        </w:rPr>
        <w:t>………</w:t>
      </w:r>
    </w:p>
    <w:p w14:paraId="397AFB3A" w14:textId="09C07FE5" w:rsidR="00491B11" w:rsidRPr="00491B11" w:rsidRDefault="00491B11" w:rsidP="00CD4EFA">
      <w:pPr>
        <w:widowControl w:val="0"/>
        <w:numPr>
          <w:ilvl w:val="0"/>
          <w:numId w:val="62"/>
        </w:numPr>
        <w:autoSpaceDE w:val="0"/>
        <w:autoSpaceDN w:val="0"/>
        <w:spacing w:after="0" w:line="276" w:lineRule="auto"/>
        <w:ind w:left="714" w:hanging="357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Osoba odpowiedzialna za realizację umowy po stronie </w:t>
      </w:r>
      <w:r w:rsidR="00B85C15">
        <w:rPr>
          <w:rFonts w:eastAsia="Cambria"/>
          <w:szCs w:val="22"/>
        </w:rPr>
        <w:t>Inżyniera kontraktu</w:t>
      </w:r>
      <w:r w:rsidRPr="00491B11">
        <w:rPr>
          <w:rFonts w:eastAsia="Cambria"/>
          <w:szCs w:val="22"/>
        </w:rPr>
        <w:t xml:space="preserve">: …………. </w:t>
      </w:r>
    </w:p>
    <w:p w14:paraId="3E04BDF5" w14:textId="77777777" w:rsidR="00491B11" w:rsidRPr="00491B11" w:rsidRDefault="00491B11" w:rsidP="00491B11">
      <w:pPr>
        <w:spacing w:after="118" w:line="270" w:lineRule="auto"/>
        <w:ind w:left="862" w:hanging="435"/>
        <w:rPr>
          <w:rFonts w:eastAsia="Cambria"/>
          <w:szCs w:val="22"/>
        </w:rPr>
      </w:pPr>
    </w:p>
    <w:p w14:paraId="56F82A55" w14:textId="6F93B02C" w:rsidR="00491B11" w:rsidRPr="00491B11" w:rsidRDefault="00491B11" w:rsidP="00491B11">
      <w:pPr>
        <w:spacing w:after="4" w:line="259" w:lineRule="auto"/>
        <w:ind w:left="436"/>
        <w:jc w:val="center"/>
        <w:rPr>
          <w:rFonts w:eastAsia="Cambria"/>
          <w:b/>
          <w:szCs w:val="22"/>
        </w:rPr>
      </w:pPr>
      <w:r w:rsidRPr="00491B11">
        <w:rPr>
          <w:rFonts w:eastAsia="Cambria"/>
          <w:b/>
          <w:szCs w:val="22"/>
        </w:rPr>
        <w:t xml:space="preserve">§ </w:t>
      </w:r>
      <w:r w:rsidR="003709AB">
        <w:rPr>
          <w:rFonts w:eastAsia="Cambria"/>
          <w:b/>
          <w:szCs w:val="22"/>
        </w:rPr>
        <w:t>10</w:t>
      </w:r>
    </w:p>
    <w:p w14:paraId="097CDFEA" w14:textId="40B1123E" w:rsidR="00491B11" w:rsidRPr="00491B11" w:rsidRDefault="003709AB" w:rsidP="00491B11">
      <w:pPr>
        <w:spacing w:after="4" w:line="259" w:lineRule="auto"/>
        <w:ind w:left="436"/>
        <w:jc w:val="center"/>
        <w:rPr>
          <w:rFonts w:eastAsia="Cambria"/>
          <w:b/>
          <w:szCs w:val="22"/>
        </w:rPr>
      </w:pPr>
      <w:r w:rsidRPr="00491B11">
        <w:rPr>
          <w:rFonts w:eastAsia="Cambria"/>
          <w:b/>
          <w:szCs w:val="22"/>
        </w:rPr>
        <w:t>KARY UMOWNE</w:t>
      </w:r>
    </w:p>
    <w:p w14:paraId="16A6D01A" w14:textId="23ACB348" w:rsidR="00491B11" w:rsidRPr="00491B11" w:rsidRDefault="00491B11">
      <w:pPr>
        <w:widowControl w:val="0"/>
        <w:numPr>
          <w:ilvl w:val="0"/>
          <w:numId w:val="63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Z tytułu odstąpienia od umowy z winy </w:t>
      </w:r>
      <w:r w:rsidR="00B85C15">
        <w:rPr>
          <w:rFonts w:eastAsia="Cambria"/>
          <w:szCs w:val="22"/>
        </w:rPr>
        <w:t>Inżyniera kontraktu</w:t>
      </w:r>
      <w:r w:rsidRPr="00491B11">
        <w:rPr>
          <w:rFonts w:eastAsia="Cambria"/>
          <w:szCs w:val="22"/>
        </w:rPr>
        <w:t xml:space="preserve">, </w:t>
      </w:r>
      <w:r w:rsidR="00B85C15">
        <w:rPr>
          <w:rFonts w:eastAsia="Cambria"/>
          <w:szCs w:val="22"/>
        </w:rPr>
        <w:t>Inżynier kontraktu</w:t>
      </w:r>
      <w:r w:rsidRPr="00491B11">
        <w:rPr>
          <w:rFonts w:eastAsia="Cambria"/>
          <w:szCs w:val="22"/>
        </w:rPr>
        <w:t xml:space="preserve"> zapłaci Zamawiającemu karę umowną w wysokości </w:t>
      </w:r>
      <w:r w:rsidR="00B70F7D">
        <w:rPr>
          <w:rFonts w:eastAsia="Cambria"/>
          <w:szCs w:val="22"/>
        </w:rPr>
        <w:t>1</w:t>
      </w:r>
      <w:r w:rsidRPr="00491B11">
        <w:rPr>
          <w:rFonts w:eastAsia="Cambria"/>
          <w:szCs w:val="22"/>
        </w:rPr>
        <w:t xml:space="preserve">0% wartości wynagrodzenia brutto wskazanego w § </w:t>
      </w:r>
      <w:r w:rsidR="003709AB">
        <w:rPr>
          <w:rFonts w:eastAsia="Cambria"/>
          <w:szCs w:val="22"/>
        </w:rPr>
        <w:t>6</w:t>
      </w:r>
      <w:r w:rsidRPr="00491B11">
        <w:rPr>
          <w:rFonts w:eastAsia="Cambria"/>
          <w:szCs w:val="22"/>
        </w:rPr>
        <w:t xml:space="preserve"> ust 1.</w:t>
      </w:r>
    </w:p>
    <w:p w14:paraId="0B334AAA" w14:textId="33B7E548" w:rsidR="00491B11" w:rsidRPr="00491B11" w:rsidRDefault="00B85C15">
      <w:pPr>
        <w:widowControl w:val="0"/>
        <w:numPr>
          <w:ilvl w:val="0"/>
          <w:numId w:val="63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>
        <w:rPr>
          <w:rFonts w:eastAsia="Cambria"/>
          <w:szCs w:val="22"/>
        </w:rPr>
        <w:t>Inżynier kontraktu</w:t>
      </w:r>
      <w:r w:rsidR="00491B11" w:rsidRPr="00491B11">
        <w:rPr>
          <w:rFonts w:eastAsia="Cambria"/>
          <w:szCs w:val="22"/>
        </w:rPr>
        <w:t xml:space="preserve"> zapłaci Zamawiającemu karę umowną za zwłokę w dotrzymaniu terminu zakończenia realizacji robót budowlanych zadania inwestycyjnego z przyczyn zależnych od </w:t>
      </w:r>
      <w:r>
        <w:rPr>
          <w:rFonts w:eastAsia="Cambria"/>
          <w:szCs w:val="22"/>
        </w:rPr>
        <w:t xml:space="preserve">Inżyniera kontraktu </w:t>
      </w:r>
      <w:r w:rsidR="00491B11" w:rsidRPr="00491B11">
        <w:rPr>
          <w:rFonts w:eastAsia="Cambria"/>
          <w:szCs w:val="22"/>
        </w:rPr>
        <w:t xml:space="preserve"> – 0,2% wartości wynagrodzenia umownego brutto określonego w wskazanego w § </w:t>
      </w:r>
      <w:r w:rsidR="003709AB">
        <w:rPr>
          <w:rFonts w:eastAsia="Cambria"/>
          <w:szCs w:val="22"/>
        </w:rPr>
        <w:t>6</w:t>
      </w:r>
      <w:r w:rsidR="00491B11" w:rsidRPr="00491B11">
        <w:rPr>
          <w:rFonts w:eastAsia="Cambria"/>
          <w:szCs w:val="22"/>
        </w:rPr>
        <w:t xml:space="preserve">  ust 1 pkt 2 za każdy dzień zwłoki.</w:t>
      </w:r>
    </w:p>
    <w:p w14:paraId="6879C10A" w14:textId="378897E4" w:rsidR="00491B11" w:rsidRPr="001F64F3" w:rsidRDefault="00491B11">
      <w:pPr>
        <w:widowControl w:val="0"/>
        <w:numPr>
          <w:ilvl w:val="0"/>
          <w:numId w:val="63"/>
        </w:numPr>
        <w:autoSpaceDE w:val="0"/>
        <w:autoSpaceDN w:val="0"/>
        <w:spacing w:after="160" w:line="276" w:lineRule="auto"/>
        <w:rPr>
          <w:rFonts w:eastAsia="Cambria"/>
          <w:color w:val="auto"/>
          <w:szCs w:val="22"/>
        </w:rPr>
      </w:pPr>
      <w:r w:rsidRPr="001F64F3">
        <w:rPr>
          <w:rFonts w:eastAsia="Cambria"/>
          <w:color w:val="auto"/>
          <w:szCs w:val="22"/>
        </w:rPr>
        <w:t xml:space="preserve">Strony ustalają, że maksymalna wartość kar umownych nie może przekroczyć </w:t>
      </w:r>
      <w:r w:rsidR="00B70F7D" w:rsidRPr="001F64F3">
        <w:rPr>
          <w:rFonts w:eastAsia="Cambria"/>
          <w:color w:val="auto"/>
          <w:szCs w:val="22"/>
        </w:rPr>
        <w:t>1</w:t>
      </w:r>
      <w:r w:rsidRPr="001F64F3">
        <w:rPr>
          <w:rFonts w:eastAsia="Cambria"/>
          <w:color w:val="auto"/>
          <w:szCs w:val="22"/>
        </w:rPr>
        <w:t>0% łącznego wynagrodzenia umownego brutto.</w:t>
      </w:r>
    </w:p>
    <w:p w14:paraId="36CDE05F" w14:textId="0C9BEF44" w:rsidR="00491B11" w:rsidRPr="00491B11" w:rsidRDefault="00B85C15">
      <w:pPr>
        <w:widowControl w:val="0"/>
        <w:numPr>
          <w:ilvl w:val="0"/>
          <w:numId w:val="63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>
        <w:rPr>
          <w:rFonts w:eastAsia="Cambria"/>
          <w:szCs w:val="22"/>
        </w:rPr>
        <w:t>Inżynier kontraktu</w:t>
      </w:r>
      <w:r w:rsidR="00491B11" w:rsidRPr="00491B11">
        <w:rPr>
          <w:rFonts w:eastAsia="Cambria"/>
          <w:szCs w:val="22"/>
        </w:rPr>
        <w:t xml:space="preserve"> zapłaci Zamawiającemu karę umowną w wysokości 500,00 zł. za każdy rozpoczęty dzień zwłoki z tytułu braku zapłaty lub nieterminowej zapłaty wynagrodzenia należnego podwykonawcom z tytułu zmiany wysokości wynagrodzenia przysługującego podwykonawcy, z którym zawarł umowę zgodnie z art. 439 ust 5 ustawy PZP w związku z art. 436 </w:t>
      </w:r>
      <w:r w:rsidR="00577AEB">
        <w:rPr>
          <w:rFonts w:eastAsia="Cambria"/>
          <w:szCs w:val="22"/>
        </w:rPr>
        <w:t xml:space="preserve">pkt 4, lit </w:t>
      </w:r>
      <w:r w:rsidR="00491B11" w:rsidRPr="00491B11">
        <w:rPr>
          <w:rFonts w:eastAsia="Cambria"/>
          <w:szCs w:val="22"/>
        </w:rPr>
        <w:t>a</w:t>
      </w:r>
    </w:p>
    <w:p w14:paraId="1325803F" w14:textId="08B3E926" w:rsidR="00491B11" w:rsidRPr="00491B11" w:rsidRDefault="00491B11">
      <w:pPr>
        <w:widowControl w:val="0"/>
        <w:numPr>
          <w:ilvl w:val="0"/>
          <w:numId w:val="63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Za zwłokę w zapłacie wynagrodzenia </w:t>
      </w:r>
      <w:r w:rsidR="00B85C15">
        <w:rPr>
          <w:rFonts w:eastAsia="Cambria"/>
          <w:szCs w:val="22"/>
        </w:rPr>
        <w:t>Inżynierowi kontraktu</w:t>
      </w:r>
      <w:r w:rsidRPr="00491B11">
        <w:rPr>
          <w:rFonts w:eastAsia="Cambria"/>
          <w:szCs w:val="22"/>
        </w:rPr>
        <w:t>, Zamawiający zapłaci odsetki ustawowe za opóźnienie.</w:t>
      </w:r>
    </w:p>
    <w:p w14:paraId="71E6361F" w14:textId="4B8BCECD" w:rsidR="00491B11" w:rsidRPr="00491B11" w:rsidRDefault="00491B11">
      <w:pPr>
        <w:widowControl w:val="0"/>
        <w:numPr>
          <w:ilvl w:val="0"/>
          <w:numId w:val="63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>W przypadku zerwania umowy</w:t>
      </w:r>
      <w:r w:rsidR="00577AEB">
        <w:rPr>
          <w:rFonts w:eastAsia="Cambria"/>
          <w:szCs w:val="22"/>
        </w:rPr>
        <w:t>,</w:t>
      </w:r>
      <w:r w:rsidRPr="00491B11">
        <w:rPr>
          <w:rFonts w:eastAsia="Cambria"/>
          <w:szCs w:val="22"/>
        </w:rPr>
        <w:t xml:space="preserve"> w ciągu 7 dni</w:t>
      </w:r>
      <w:r w:rsidR="00577AEB">
        <w:rPr>
          <w:rFonts w:eastAsia="Cambria"/>
          <w:szCs w:val="22"/>
        </w:rPr>
        <w:t xml:space="preserve"> od rozwiązania umowy</w:t>
      </w:r>
      <w:r w:rsidRPr="00491B11">
        <w:rPr>
          <w:rFonts w:eastAsia="Cambria"/>
          <w:szCs w:val="22"/>
        </w:rPr>
        <w:t xml:space="preserve"> </w:t>
      </w:r>
      <w:r w:rsidR="00B85C15">
        <w:rPr>
          <w:rFonts w:eastAsia="Cambria"/>
          <w:szCs w:val="22"/>
        </w:rPr>
        <w:t>Inżynier kontraktu</w:t>
      </w:r>
      <w:r w:rsidRPr="00491B11">
        <w:rPr>
          <w:rFonts w:eastAsia="Cambria"/>
          <w:szCs w:val="22"/>
        </w:rPr>
        <w:t xml:space="preserve"> przekaże Zamawiającemu wszystkie materiały, dokumenty wraz ze sprawozdaniem na jakim etapie są rozliczenia zarówno robót jak i projektu</w:t>
      </w:r>
      <w:r w:rsidR="00795EA7">
        <w:rPr>
          <w:rFonts w:eastAsia="Cambria"/>
          <w:szCs w:val="22"/>
        </w:rPr>
        <w:t>. Z</w:t>
      </w:r>
      <w:r w:rsidRPr="00491B11">
        <w:rPr>
          <w:rFonts w:eastAsia="Cambria"/>
          <w:szCs w:val="22"/>
        </w:rPr>
        <w:t xml:space="preserve">a </w:t>
      </w:r>
      <w:r w:rsidR="00795EA7">
        <w:rPr>
          <w:rFonts w:eastAsia="Cambria"/>
          <w:szCs w:val="22"/>
        </w:rPr>
        <w:t xml:space="preserve">nieterminowe </w:t>
      </w:r>
      <w:r w:rsidRPr="00491B11">
        <w:rPr>
          <w:rFonts w:eastAsia="Cambria"/>
          <w:szCs w:val="22"/>
        </w:rPr>
        <w:t xml:space="preserve">dostarczenie w/w dokumentów i sprawozdania </w:t>
      </w:r>
      <w:r w:rsidR="00B85C15">
        <w:rPr>
          <w:rFonts w:eastAsia="Cambria"/>
          <w:szCs w:val="22"/>
        </w:rPr>
        <w:t>Inżynier kontraktu</w:t>
      </w:r>
      <w:r w:rsidRPr="00491B11">
        <w:rPr>
          <w:rFonts w:eastAsia="Cambria"/>
          <w:szCs w:val="22"/>
        </w:rPr>
        <w:t xml:space="preserve"> zapłaci Zamawiającemu karę umowna w wys. </w:t>
      </w:r>
      <w:r w:rsidR="00577AEB">
        <w:rPr>
          <w:rFonts w:eastAsia="Cambria"/>
          <w:szCs w:val="22"/>
        </w:rPr>
        <w:t>1</w:t>
      </w:r>
      <w:r w:rsidRPr="00491B11">
        <w:rPr>
          <w:rFonts w:eastAsia="Cambria"/>
          <w:szCs w:val="22"/>
        </w:rPr>
        <w:t>% wartości umowy brutto.</w:t>
      </w:r>
    </w:p>
    <w:p w14:paraId="27B730E2" w14:textId="77777777" w:rsidR="00491B11" w:rsidRPr="00491B11" w:rsidRDefault="00491B11" w:rsidP="00491B11">
      <w:pPr>
        <w:spacing w:after="78" w:line="259" w:lineRule="auto"/>
        <w:ind w:left="427" w:firstLine="0"/>
        <w:rPr>
          <w:rFonts w:eastAsia="Cambria"/>
          <w:szCs w:val="22"/>
        </w:rPr>
      </w:pPr>
    </w:p>
    <w:p w14:paraId="39DB1E0D" w14:textId="4AE16B0D" w:rsidR="00491B11" w:rsidRPr="00491B11" w:rsidRDefault="00491B11" w:rsidP="00491B11">
      <w:pPr>
        <w:spacing w:after="4" w:line="259" w:lineRule="auto"/>
        <w:ind w:left="436" w:right="5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>§ 1</w:t>
      </w:r>
      <w:r w:rsidR="003709AB">
        <w:rPr>
          <w:rFonts w:eastAsia="Cambria"/>
          <w:b/>
          <w:szCs w:val="22"/>
        </w:rPr>
        <w:t>1</w:t>
      </w:r>
    </w:p>
    <w:p w14:paraId="261CAB4C" w14:textId="27AE60BD" w:rsidR="00491B11" w:rsidRPr="00491B11" w:rsidRDefault="003709AB" w:rsidP="003709AB">
      <w:pPr>
        <w:jc w:val="center"/>
        <w:rPr>
          <w:rFonts w:eastAsia="Cambria"/>
          <w:b/>
          <w:iCs/>
          <w:szCs w:val="22"/>
        </w:rPr>
      </w:pPr>
      <w:r w:rsidRPr="003709AB">
        <w:rPr>
          <w:rFonts w:eastAsia="Cambria"/>
          <w:b/>
          <w:iCs/>
          <w:szCs w:val="22"/>
        </w:rPr>
        <w:t>ODSTĄPIENIE OD UMOWY</w:t>
      </w:r>
    </w:p>
    <w:p w14:paraId="34E43C88" w14:textId="24CC2A0E" w:rsidR="00491B11" w:rsidRPr="00491B11" w:rsidRDefault="00491B11">
      <w:pPr>
        <w:widowControl w:val="0"/>
        <w:numPr>
          <w:ilvl w:val="0"/>
          <w:numId w:val="64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W takim przypadku </w:t>
      </w:r>
      <w:r w:rsidR="008669B7">
        <w:rPr>
          <w:rFonts w:eastAsia="Cambria"/>
          <w:szCs w:val="22"/>
        </w:rPr>
        <w:t>Inżynier kontraktu</w:t>
      </w:r>
      <w:r w:rsidRPr="00491B11">
        <w:rPr>
          <w:rFonts w:eastAsia="Cambria"/>
          <w:szCs w:val="22"/>
        </w:rPr>
        <w:t xml:space="preserve"> może żądać jedynie wynagrodzenia należnego mu z tytułu wykonania części umowy.</w:t>
      </w:r>
    </w:p>
    <w:p w14:paraId="32F2F08B" w14:textId="77777777" w:rsidR="00491B11" w:rsidRPr="001F64F3" w:rsidRDefault="00491B11" w:rsidP="00795EA7">
      <w:pPr>
        <w:widowControl w:val="0"/>
        <w:numPr>
          <w:ilvl w:val="0"/>
          <w:numId w:val="64"/>
        </w:numPr>
        <w:autoSpaceDE w:val="0"/>
        <w:autoSpaceDN w:val="0"/>
        <w:spacing w:after="0" w:line="276" w:lineRule="auto"/>
        <w:rPr>
          <w:rFonts w:eastAsia="Cambria"/>
          <w:szCs w:val="22"/>
        </w:rPr>
      </w:pPr>
      <w:r w:rsidRPr="001F64F3">
        <w:rPr>
          <w:rFonts w:eastAsia="Cambria"/>
          <w:szCs w:val="22"/>
        </w:rPr>
        <w:lastRenderedPageBreak/>
        <w:t>Zamawiający  może  odstąpić  od  Umowy  w  przypadku  wykonywania  umowy  przez</w:t>
      </w:r>
    </w:p>
    <w:p w14:paraId="2D02D4BF" w14:textId="32FC9958" w:rsidR="00491B11" w:rsidRPr="001F64F3" w:rsidRDefault="008669B7" w:rsidP="00795EA7">
      <w:pPr>
        <w:widowControl w:val="0"/>
        <w:autoSpaceDE w:val="0"/>
        <w:autoSpaceDN w:val="0"/>
        <w:spacing w:after="0" w:line="276" w:lineRule="auto"/>
        <w:ind w:left="720" w:firstLine="0"/>
        <w:rPr>
          <w:rFonts w:eastAsia="Cambria"/>
          <w:szCs w:val="22"/>
        </w:rPr>
      </w:pPr>
      <w:r>
        <w:rPr>
          <w:rFonts w:eastAsia="Cambria"/>
          <w:szCs w:val="22"/>
        </w:rPr>
        <w:t>Inżyniera kontraktu</w:t>
      </w:r>
      <w:r w:rsidR="00491B11" w:rsidRPr="001F64F3">
        <w:rPr>
          <w:rFonts w:eastAsia="Cambria"/>
          <w:szCs w:val="22"/>
        </w:rPr>
        <w:t xml:space="preserve"> w sposób niezgodny z obowiązującymi przepisami lub niezgodny </w:t>
      </w:r>
      <w:r w:rsidR="00ED2363">
        <w:rPr>
          <w:rFonts w:eastAsia="Cambria"/>
          <w:szCs w:val="22"/>
        </w:rPr>
        <w:t xml:space="preserve">   </w:t>
      </w:r>
      <w:r w:rsidR="00491B11" w:rsidRPr="001F64F3">
        <w:rPr>
          <w:rFonts w:eastAsia="Cambria"/>
          <w:szCs w:val="22"/>
        </w:rPr>
        <w:t>z postanowieniami niniejszej umowy.</w:t>
      </w:r>
    </w:p>
    <w:p w14:paraId="60A86B77" w14:textId="7F40B46B" w:rsidR="00491B11" w:rsidRPr="00491B11" w:rsidRDefault="00491B11">
      <w:pPr>
        <w:widowControl w:val="0"/>
        <w:numPr>
          <w:ilvl w:val="0"/>
          <w:numId w:val="64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>Do naruszeń umowy zalicza się w szczególności następujące przypadki:</w:t>
      </w:r>
    </w:p>
    <w:p w14:paraId="382FAA65" w14:textId="118FD132" w:rsidR="00491B11" w:rsidRPr="00491B11" w:rsidRDefault="008669B7">
      <w:pPr>
        <w:widowControl w:val="0"/>
        <w:numPr>
          <w:ilvl w:val="0"/>
          <w:numId w:val="54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nie rozpoczął realizowania usług lub sprawowania nadzoru w umówionym terminie lub przerwał bez uzasadnionych przyczyn realizowanie usług lub nadzór przez okres przynajmniej jednego tygodnia i okoliczności wskazane powyżej nie ustąpiły pomimo wezwania do niezwłocznego sprawowania nadzoru,</w:t>
      </w:r>
    </w:p>
    <w:p w14:paraId="17A8A954" w14:textId="66ED70DD" w:rsidR="00491B11" w:rsidRPr="00491B11" w:rsidRDefault="008669B7">
      <w:pPr>
        <w:widowControl w:val="0"/>
        <w:numPr>
          <w:ilvl w:val="0"/>
          <w:numId w:val="54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color w:val="1F1F21"/>
          <w:kern w:val="0"/>
          <w:szCs w:val="22"/>
          <w:lang w:eastAsia="en-US"/>
          <w14:ligatures w14:val="none"/>
        </w:rPr>
      </w:pPr>
      <w:r>
        <w:rPr>
          <w:color w:val="1F1F21"/>
          <w:kern w:val="0"/>
          <w:szCs w:val="22"/>
          <w:lang w:eastAsia="en-US"/>
          <w14:ligatures w14:val="none"/>
        </w:rPr>
        <w:t>Inżynier kontraktu</w:t>
      </w:r>
      <w:r w:rsidR="00491B11" w:rsidRPr="00491B11">
        <w:rPr>
          <w:color w:val="1F1F21"/>
          <w:kern w:val="0"/>
          <w:szCs w:val="22"/>
          <w:lang w:eastAsia="en-US"/>
          <w14:ligatures w14:val="none"/>
        </w:rPr>
        <w:t xml:space="preserve"> nie zapewnia przez okres przynajmniej jednego tygodnia udziału w realizacji umowy osób posiadających wymagane przepisami prawa kwalifikacje lub uprawnienia i stan ten utrzymuje się mimo wezwania do niezwłocznego zapewnienia udziału takich osób,</w:t>
      </w:r>
    </w:p>
    <w:p w14:paraId="3C74BDAE" w14:textId="27EE3017" w:rsidR="00491B11" w:rsidRDefault="00491B11">
      <w:pPr>
        <w:widowControl w:val="0"/>
        <w:numPr>
          <w:ilvl w:val="0"/>
          <w:numId w:val="54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color w:val="1F1F21"/>
          <w:kern w:val="0"/>
          <w:szCs w:val="22"/>
          <w:lang w:eastAsia="en-US"/>
          <w14:ligatures w14:val="none"/>
        </w:rPr>
      </w:pPr>
      <w:r w:rsidRPr="00491B11">
        <w:rPr>
          <w:color w:val="1F1F21"/>
          <w:kern w:val="0"/>
          <w:szCs w:val="22"/>
          <w:lang w:eastAsia="en-US"/>
          <w14:ligatures w14:val="none"/>
        </w:rPr>
        <w:t xml:space="preserve">złożono wniosek o likwidację lub upadłość </w:t>
      </w:r>
      <w:r w:rsidR="008669B7">
        <w:rPr>
          <w:color w:val="1F1F21"/>
          <w:kern w:val="0"/>
          <w:szCs w:val="22"/>
          <w:lang w:eastAsia="en-US"/>
          <w14:ligatures w14:val="none"/>
        </w:rPr>
        <w:t>Inżyniera kontraktu</w:t>
      </w:r>
      <w:r w:rsidRPr="00491B11">
        <w:rPr>
          <w:color w:val="1F1F21"/>
          <w:kern w:val="0"/>
          <w:szCs w:val="22"/>
          <w:lang w:eastAsia="en-US"/>
          <w14:ligatures w14:val="none"/>
        </w:rPr>
        <w:t>,</w:t>
      </w:r>
    </w:p>
    <w:p w14:paraId="659D7E98" w14:textId="568A8E83" w:rsidR="00491B11" w:rsidRPr="00491B11" w:rsidRDefault="008669B7">
      <w:pPr>
        <w:widowControl w:val="0"/>
        <w:numPr>
          <w:ilvl w:val="0"/>
          <w:numId w:val="54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color w:val="1F1F21"/>
          <w:kern w:val="0"/>
          <w:szCs w:val="22"/>
          <w:lang w:eastAsia="en-US"/>
          <w14:ligatures w14:val="none"/>
        </w:rPr>
      </w:pPr>
      <w:r>
        <w:rPr>
          <w:color w:val="1F1F21"/>
          <w:kern w:val="0"/>
          <w:szCs w:val="22"/>
          <w:lang w:eastAsia="en-US"/>
          <w14:ligatures w14:val="none"/>
        </w:rPr>
        <w:t>Inżynier kontraktu</w:t>
      </w:r>
      <w:r w:rsidR="00491B11" w:rsidRPr="00491B11">
        <w:rPr>
          <w:color w:val="1F1F21"/>
          <w:kern w:val="0"/>
          <w:szCs w:val="22"/>
          <w:lang w:eastAsia="en-US"/>
          <w14:ligatures w14:val="none"/>
        </w:rPr>
        <w:t xml:space="preserve"> nie sprawuje nadzoru zgodnie z postanowieniami umowy oraz na warunkach i w zakresie określonym w umowie z Wykonawcą robót budowlanych dla przedmiotowego zadania, dokumentacją projektową, harmonogramem rzeczowo – finansowym;</w:t>
      </w:r>
    </w:p>
    <w:p w14:paraId="660E8ADF" w14:textId="32BFEA9D" w:rsidR="00491B11" w:rsidRPr="00491B11" w:rsidRDefault="008669B7">
      <w:pPr>
        <w:widowControl w:val="0"/>
        <w:numPr>
          <w:ilvl w:val="0"/>
          <w:numId w:val="54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color w:val="1F1F21"/>
          <w:kern w:val="0"/>
          <w:szCs w:val="22"/>
          <w:lang w:eastAsia="en-US"/>
          <w14:ligatures w14:val="none"/>
        </w:rPr>
      </w:pPr>
      <w:r>
        <w:rPr>
          <w:color w:val="1F1F21"/>
          <w:kern w:val="0"/>
          <w:szCs w:val="22"/>
          <w:lang w:eastAsia="en-US"/>
          <w14:ligatures w14:val="none"/>
        </w:rPr>
        <w:t>Inżynier kontraktu</w:t>
      </w:r>
      <w:r w:rsidR="00491B11" w:rsidRPr="00491B11">
        <w:rPr>
          <w:color w:val="1F1F21"/>
          <w:kern w:val="0"/>
          <w:szCs w:val="22"/>
          <w:lang w:eastAsia="en-US"/>
          <w14:ligatures w14:val="none"/>
        </w:rPr>
        <w:t xml:space="preserve"> opóźnia się z wykonaniem jakiejkolwiek czynności w terminie wynikającym z umowy lub uzgodnionym z Zamawiającym i mimo wezwania do jej wykonania w terminie zakreślonym przez Zamawiającego nie podejmuje danej czynności.</w:t>
      </w:r>
    </w:p>
    <w:p w14:paraId="2FE44264" w14:textId="6DDC59BB" w:rsidR="00491B11" w:rsidRPr="00491B11" w:rsidRDefault="00491B11">
      <w:pPr>
        <w:widowControl w:val="0"/>
        <w:numPr>
          <w:ilvl w:val="0"/>
          <w:numId w:val="64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Zamawiający uprawniony jest do odstąpienia od Umowy w całości lub w części </w:t>
      </w:r>
      <w:r w:rsidR="00030A5F">
        <w:rPr>
          <w:rFonts w:eastAsia="Cambria"/>
          <w:szCs w:val="22"/>
        </w:rPr>
        <w:t xml:space="preserve">                           </w:t>
      </w:r>
      <w:r w:rsidRPr="00491B11">
        <w:rPr>
          <w:rFonts w:eastAsia="Cambria"/>
          <w:szCs w:val="22"/>
        </w:rPr>
        <w:t>w terminie 30 dni od daty wystąpienia okoliczności uzasadniających skorzystanie z prawa odstąpienia</w:t>
      </w:r>
      <w:r w:rsidR="00577AEB">
        <w:rPr>
          <w:rFonts w:eastAsia="Cambria"/>
          <w:szCs w:val="22"/>
        </w:rPr>
        <w:t xml:space="preserve"> od</w:t>
      </w:r>
      <w:r w:rsidRPr="00491B11">
        <w:rPr>
          <w:rFonts w:eastAsia="Cambria"/>
          <w:szCs w:val="22"/>
        </w:rPr>
        <w:t xml:space="preserve"> Umow</w:t>
      </w:r>
      <w:r w:rsidR="00577AEB">
        <w:rPr>
          <w:rFonts w:eastAsia="Cambria"/>
          <w:szCs w:val="22"/>
        </w:rPr>
        <w:t>y</w:t>
      </w:r>
      <w:r w:rsidRPr="00491B11">
        <w:rPr>
          <w:rFonts w:eastAsia="Cambria"/>
          <w:szCs w:val="22"/>
        </w:rPr>
        <w:t>.</w:t>
      </w:r>
    </w:p>
    <w:p w14:paraId="62D3B7D0" w14:textId="77777777" w:rsidR="00491B11" w:rsidRPr="00491B11" w:rsidRDefault="00491B11">
      <w:pPr>
        <w:widowControl w:val="0"/>
        <w:numPr>
          <w:ilvl w:val="0"/>
          <w:numId w:val="64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>Odstąpienie od Umowy powinno być złożone w formie pisemnej, pod rygorem nieważności.</w:t>
      </w:r>
    </w:p>
    <w:p w14:paraId="6F3F9D52" w14:textId="021D76BC" w:rsidR="00491B11" w:rsidRPr="00491B11" w:rsidRDefault="00491B11">
      <w:pPr>
        <w:widowControl w:val="0"/>
        <w:numPr>
          <w:ilvl w:val="0"/>
          <w:numId w:val="64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W przypadku odstąpienia od umowy, w terminie 3 dni od daty odstąpienia </w:t>
      </w:r>
      <w:r w:rsidR="00577AEB">
        <w:rPr>
          <w:rFonts w:eastAsia="Cambria"/>
          <w:szCs w:val="22"/>
        </w:rPr>
        <w:t>Inżynier kontraktu</w:t>
      </w:r>
      <w:r w:rsidRPr="00491B11">
        <w:rPr>
          <w:rFonts w:eastAsia="Cambria"/>
          <w:szCs w:val="22"/>
        </w:rPr>
        <w:t xml:space="preserve"> zobowiązuje się sporządzić szczegółowy protokół inwentaryzacji robót wg stanu na dzień odstąpienia z udziałem przedstawiciela Zamawiającego.</w:t>
      </w:r>
    </w:p>
    <w:p w14:paraId="76834F2B" w14:textId="77777777" w:rsidR="00491B11" w:rsidRPr="00491B11" w:rsidRDefault="00491B11" w:rsidP="00491B11">
      <w:pPr>
        <w:spacing w:after="110" w:line="259" w:lineRule="auto"/>
        <w:ind w:left="0" w:firstLine="0"/>
        <w:rPr>
          <w:rFonts w:eastAsia="Cambria"/>
          <w:szCs w:val="22"/>
        </w:rPr>
      </w:pPr>
    </w:p>
    <w:p w14:paraId="2681128B" w14:textId="07031C41" w:rsidR="00491B11" w:rsidRPr="00491B11" w:rsidRDefault="00491B11" w:rsidP="00491B11">
      <w:pPr>
        <w:spacing w:after="57" w:line="259" w:lineRule="auto"/>
        <w:ind w:left="436"/>
        <w:jc w:val="center"/>
        <w:rPr>
          <w:rFonts w:eastAsia="Cambria"/>
          <w:b/>
          <w:szCs w:val="22"/>
        </w:rPr>
      </w:pPr>
      <w:r w:rsidRPr="00491B11">
        <w:rPr>
          <w:rFonts w:eastAsia="Cambria"/>
          <w:b/>
          <w:szCs w:val="22"/>
        </w:rPr>
        <w:t>§ 1</w:t>
      </w:r>
      <w:r w:rsidR="003709AB">
        <w:rPr>
          <w:rFonts w:eastAsia="Cambria"/>
          <w:b/>
          <w:szCs w:val="22"/>
        </w:rPr>
        <w:t>2</w:t>
      </w:r>
    </w:p>
    <w:p w14:paraId="40B123F4" w14:textId="7856AA4F" w:rsidR="00491B11" w:rsidRPr="00491B11" w:rsidRDefault="003709AB" w:rsidP="00491B11">
      <w:pPr>
        <w:spacing w:after="57" w:line="259" w:lineRule="auto"/>
        <w:ind w:left="436"/>
        <w:jc w:val="center"/>
        <w:rPr>
          <w:rFonts w:eastAsia="Cambria"/>
          <w:b/>
          <w:szCs w:val="22"/>
        </w:rPr>
      </w:pPr>
      <w:r w:rsidRPr="00491B11">
        <w:rPr>
          <w:rFonts w:eastAsia="Cambria"/>
          <w:b/>
          <w:szCs w:val="22"/>
        </w:rPr>
        <w:t>PODWYKONAWSTWO</w:t>
      </w:r>
    </w:p>
    <w:p w14:paraId="66BD3017" w14:textId="51EC4FF5" w:rsidR="00491B11" w:rsidRPr="00491B11" w:rsidRDefault="007B2FAB">
      <w:pPr>
        <w:widowControl w:val="0"/>
        <w:numPr>
          <w:ilvl w:val="0"/>
          <w:numId w:val="65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>
        <w:rPr>
          <w:rFonts w:eastAsia="Cambria"/>
          <w:szCs w:val="22"/>
        </w:rPr>
        <w:t>Inżynier kontraktu</w:t>
      </w:r>
      <w:r w:rsidR="00491B11" w:rsidRPr="00491B11">
        <w:rPr>
          <w:rFonts w:eastAsia="Cambria"/>
          <w:szCs w:val="22"/>
        </w:rPr>
        <w:t>, Podwykonawca</w:t>
      </w:r>
      <w:r w:rsidR="00577AEB">
        <w:rPr>
          <w:rFonts w:eastAsia="Cambria"/>
          <w:szCs w:val="22"/>
        </w:rPr>
        <w:t xml:space="preserve"> inżyniera kontraktu</w:t>
      </w:r>
      <w:r w:rsidR="00491B11" w:rsidRPr="00491B11">
        <w:rPr>
          <w:rFonts w:eastAsia="Cambria"/>
          <w:szCs w:val="22"/>
        </w:rPr>
        <w:t xml:space="preserve"> zamierzający zawrzeć umowę o </w:t>
      </w:r>
      <w:r w:rsidR="00A57FA2">
        <w:rPr>
          <w:rFonts w:eastAsia="Cambria"/>
          <w:szCs w:val="22"/>
        </w:rPr>
        <w:t xml:space="preserve">dalsze </w:t>
      </w:r>
      <w:r w:rsidR="00491B11" w:rsidRPr="00491B11">
        <w:rPr>
          <w:rFonts w:eastAsia="Cambria"/>
          <w:szCs w:val="22"/>
        </w:rPr>
        <w:t xml:space="preserve">podwykonawstwo, której przedmiotem są dostawy lub usługi, o których mowa </w:t>
      </w:r>
      <w:r w:rsidR="00A57FA2">
        <w:rPr>
          <w:rFonts w:eastAsia="Cambria"/>
          <w:szCs w:val="22"/>
        </w:rPr>
        <w:t xml:space="preserve">                              </w:t>
      </w:r>
      <w:r w:rsidR="00491B11" w:rsidRPr="00491B11">
        <w:rPr>
          <w:rFonts w:eastAsia="Cambria"/>
          <w:szCs w:val="22"/>
        </w:rPr>
        <w:t xml:space="preserve">w § </w:t>
      </w:r>
      <w:r w:rsidR="00ED2363">
        <w:rPr>
          <w:rFonts w:eastAsia="Cambria"/>
          <w:szCs w:val="22"/>
        </w:rPr>
        <w:t xml:space="preserve">2 ust </w:t>
      </w:r>
      <w:r w:rsidR="00491B11" w:rsidRPr="00491B11">
        <w:rPr>
          <w:rFonts w:eastAsia="Cambria"/>
          <w:szCs w:val="22"/>
        </w:rPr>
        <w:t>1, zobowiązany jest do przedłożenia Zamawiającemu projektu umowy o podwykonawstwo oraz projektu jej zmiany nie później, niż 14 dni przed jej zawarciem. Podwykonawca</w:t>
      </w:r>
      <w:r w:rsidR="000E108F">
        <w:rPr>
          <w:rFonts w:eastAsia="Cambria"/>
          <w:szCs w:val="22"/>
        </w:rPr>
        <w:t xml:space="preserve"> inżyniera kontraktu</w:t>
      </w:r>
      <w:r w:rsidR="00491B11" w:rsidRPr="00491B11">
        <w:rPr>
          <w:rFonts w:eastAsia="Cambria"/>
          <w:szCs w:val="22"/>
        </w:rPr>
        <w:t xml:space="preserve"> jest zobowiązany załączyć zgodę </w:t>
      </w:r>
      <w:r>
        <w:rPr>
          <w:rFonts w:eastAsia="Cambria"/>
          <w:szCs w:val="22"/>
        </w:rPr>
        <w:t xml:space="preserve">Inżyniera kontraktu </w:t>
      </w:r>
      <w:r w:rsidR="00491B11" w:rsidRPr="00491B11">
        <w:rPr>
          <w:rFonts w:eastAsia="Cambria"/>
          <w:szCs w:val="22"/>
        </w:rPr>
        <w:t xml:space="preserve"> na zawarcie umowy o podwykonawstwo o treści zgodnej z projektem umowy. Ponadto do projektu umowy należy dołączyć część dokumentacji dotyczącej wykonania zamówienia określon</w:t>
      </w:r>
      <w:r w:rsidR="00A57FA2">
        <w:rPr>
          <w:rFonts w:eastAsia="Cambria"/>
          <w:szCs w:val="22"/>
        </w:rPr>
        <w:t>ego</w:t>
      </w:r>
      <w:r w:rsidR="00491B11" w:rsidRPr="00491B11">
        <w:rPr>
          <w:rFonts w:eastAsia="Cambria"/>
          <w:szCs w:val="22"/>
        </w:rPr>
        <w:t xml:space="preserve"> w projekcie umowy</w:t>
      </w:r>
      <w:r w:rsidR="00A57FA2">
        <w:rPr>
          <w:rFonts w:eastAsia="Cambria"/>
          <w:szCs w:val="22"/>
        </w:rPr>
        <w:t xml:space="preserve"> </w:t>
      </w:r>
      <w:r w:rsidR="00491B11" w:rsidRPr="00491B11">
        <w:rPr>
          <w:rFonts w:eastAsia="Cambria"/>
          <w:szCs w:val="22"/>
        </w:rPr>
        <w:t xml:space="preserve">oraz dokumenty poświadczające uprawnienie do reprezentacji </w:t>
      </w:r>
      <w:r w:rsidR="00A57FA2">
        <w:rPr>
          <w:rFonts w:eastAsia="Cambria"/>
          <w:szCs w:val="22"/>
        </w:rPr>
        <w:t>Inżyniera kontraktu</w:t>
      </w:r>
      <w:r w:rsidR="00491B11" w:rsidRPr="00491B11">
        <w:rPr>
          <w:rFonts w:eastAsia="Cambria"/>
          <w:szCs w:val="22"/>
        </w:rPr>
        <w:t>,</w:t>
      </w:r>
      <w:r w:rsidR="00A57FA2">
        <w:rPr>
          <w:rFonts w:eastAsia="Cambria"/>
          <w:szCs w:val="22"/>
        </w:rPr>
        <w:t xml:space="preserve"> lub </w:t>
      </w:r>
      <w:r w:rsidR="00491B11" w:rsidRPr="00491B11">
        <w:rPr>
          <w:rFonts w:eastAsia="Cambria"/>
          <w:szCs w:val="22"/>
        </w:rPr>
        <w:t>Podwykonawcy</w:t>
      </w:r>
      <w:r w:rsidR="00A57FA2">
        <w:rPr>
          <w:rFonts w:eastAsia="Cambria"/>
          <w:szCs w:val="22"/>
        </w:rPr>
        <w:t>.</w:t>
      </w:r>
    </w:p>
    <w:p w14:paraId="02EAC424" w14:textId="285D7FC3" w:rsidR="00491B11" w:rsidRPr="00491B11" w:rsidRDefault="00491B11">
      <w:pPr>
        <w:widowControl w:val="0"/>
        <w:numPr>
          <w:ilvl w:val="0"/>
          <w:numId w:val="65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Jeżeli Zamawiający w terminie 14 dni od dnia przedłożenia mu projektu umowy </w:t>
      </w:r>
      <w:r w:rsidR="00ED2363">
        <w:rPr>
          <w:rFonts w:eastAsia="Cambria"/>
          <w:szCs w:val="22"/>
        </w:rPr>
        <w:t xml:space="preserve">                           </w:t>
      </w:r>
      <w:r w:rsidRPr="00491B11">
        <w:rPr>
          <w:rFonts w:eastAsia="Cambria"/>
          <w:szCs w:val="22"/>
        </w:rPr>
        <w:lastRenderedPageBreak/>
        <w:t>o podwykonawstwo, jak w ust. 1 lub jej zmiany nie zgłosi na piśmie zastrzeżeń, uważa się, że zaakceptował ten projekt umowy.</w:t>
      </w:r>
    </w:p>
    <w:p w14:paraId="03734E22" w14:textId="5477A9EC" w:rsidR="00491B11" w:rsidRPr="00491B11" w:rsidRDefault="00491B11">
      <w:pPr>
        <w:widowControl w:val="0"/>
        <w:numPr>
          <w:ilvl w:val="0"/>
          <w:numId w:val="65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Po akceptacji </w:t>
      </w:r>
      <w:r w:rsidR="00ED2363">
        <w:rPr>
          <w:rFonts w:eastAsia="Cambria"/>
          <w:szCs w:val="22"/>
        </w:rPr>
        <w:t xml:space="preserve">przez Zamawiającego </w:t>
      </w:r>
      <w:r w:rsidRPr="00491B11">
        <w:rPr>
          <w:rFonts w:eastAsia="Cambria"/>
          <w:szCs w:val="22"/>
        </w:rPr>
        <w:t>projektu umowy o podwykonawstwo</w:t>
      </w:r>
      <w:r w:rsidR="000E108F">
        <w:rPr>
          <w:rFonts w:eastAsia="Cambria"/>
          <w:szCs w:val="22"/>
        </w:rPr>
        <w:t xml:space="preserve"> inżyniera kontraktu</w:t>
      </w:r>
      <w:r w:rsidRPr="00491B11">
        <w:rPr>
          <w:rFonts w:eastAsia="Cambria"/>
          <w:szCs w:val="22"/>
        </w:rPr>
        <w:t xml:space="preserve">, </w:t>
      </w:r>
      <w:r w:rsidR="00236B0B">
        <w:rPr>
          <w:rFonts w:eastAsia="Cambria"/>
          <w:szCs w:val="22"/>
        </w:rPr>
        <w:t>Inżynier kontraktu</w:t>
      </w:r>
      <w:r w:rsidRPr="00491B11">
        <w:rPr>
          <w:rFonts w:eastAsia="Cambria"/>
          <w:szCs w:val="22"/>
        </w:rPr>
        <w:t>, Podwykonawca</w:t>
      </w:r>
      <w:r w:rsidR="000E108F">
        <w:rPr>
          <w:rFonts w:eastAsia="Cambria"/>
          <w:szCs w:val="22"/>
        </w:rPr>
        <w:t xml:space="preserve"> inżyniera kontraktu</w:t>
      </w:r>
      <w:r w:rsidRPr="00491B11">
        <w:rPr>
          <w:rFonts w:eastAsia="Cambria"/>
          <w:szCs w:val="22"/>
        </w:rPr>
        <w:t xml:space="preserve"> przedłoży poświadczoną za zgodność</w:t>
      </w:r>
      <w:r w:rsidR="000E108F">
        <w:rPr>
          <w:rFonts w:eastAsia="Cambria"/>
          <w:szCs w:val="22"/>
        </w:rPr>
        <w:t xml:space="preserve"> </w:t>
      </w:r>
      <w:r w:rsidR="00ED2363">
        <w:rPr>
          <w:rFonts w:eastAsia="Cambria"/>
          <w:szCs w:val="22"/>
        </w:rPr>
        <w:t xml:space="preserve"> </w:t>
      </w:r>
      <w:r w:rsidRPr="00491B11">
        <w:rPr>
          <w:rFonts w:eastAsia="Cambria"/>
          <w:szCs w:val="22"/>
        </w:rPr>
        <w:t>z oryginałem kopię zawartej umowy o podwykonawstwo lub jej zmiany w terminie 7 dni od dnia jej zawarcia.</w:t>
      </w:r>
    </w:p>
    <w:p w14:paraId="04FB5AFF" w14:textId="094F1810" w:rsidR="00491B11" w:rsidRPr="00491B11" w:rsidRDefault="00ED2363">
      <w:pPr>
        <w:widowControl w:val="0"/>
        <w:numPr>
          <w:ilvl w:val="0"/>
          <w:numId w:val="65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>
        <w:rPr>
          <w:rFonts w:eastAsia="Cambria"/>
          <w:szCs w:val="22"/>
        </w:rPr>
        <w:t>T</w:t>
      </w:r>
      <w:r w:rsidR="00491B11" w:rsidRPr="00491B11">
        <w:rPr>
          <w:rFonts w:eastAsia="Cambria"/>
          <w:szCs w:val="22"/>
        </w:rPr>
        <w:t>erminy zapłaty wynagrodzenia określone w umowie, o której mowa w ust. 1</w:t>
      </w:r>
      <w:r w:rsidR="003709AB">
        <w:rPr>
          <w:rFonts w:eastAsia="Cambria"/>
          <w:szCs w:val="22"/>
        </w:rPr>
        <w:t xml:space="preserve"> </w:t>
      </w:r>
      <w:r>
        <w:rPr>
          <w:rFonts w:eastAsia="Cambria"/>
          <w:szCs w:val="22"/>
        </w:rPr>
        <w:t xml:space="preserve">nie mogą być </w:t>
      </w:r>
      <w:r w:rsidR="00491B11" w:rsidRPr="00491B11">
        <w:rPr>
          <w:rFonts w:eastAsia="Cambria"/>
          <w:szCs w:val="22"/>
        </w:rPr>
        <w:t xml:space="preserve"> dłuższe niż 30 dni</w:t>
      </w:r>
      <w:r>
        <w:rPr>
          <w:rFonts w:eastAsia="Cambria"/>
          <w:szCs w:val="22"/>
        </w:rPr>
        <w:t>.</w:t>
      </w:r>
      <w:r w:rsidR="00491B11" w:rsidRPr="00491B11">
        <w:rPr>
          <w:rFonts w:eastAsia="Cambria"/>
          <w:szCs w:val="22"/>
        </w:rPr>
        <w:t xml:space="preserve"> </w:t>
      </w:r>
    </w:p>
    <w:p w14:paraId="39DE967E" w14:textId="38809C18" w:rsidR="00491B11" w:rsidRPr="00491B11" w:rsidRDefault="00491B11">
      <w:pPr>
        <w:widowControl w:val="0"/>
        <w:numPr>
          <w:ilvl w:val="0"/>
          <w:numId w:val="65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>Wymagania dotyczące umów o Podwykonawstwo</w:t>
      </w:r>
      <w:r w:rsidR="00577AEB">
        <w:rPr>
          <w:rFonts w:eastAsia="Cambria"/>
          <w:szCs w:val="22"/>
        </w:rPr>
        <w:t xml:space="preserve"> inżyniera kontraktu</w:t>
      </w:r>
      <w:r w:rsidRPr="00491B11">
        <w:rPr>
          <w:rFonts w:eastAsia="Cambria"/>
          <w:szCs w:val="22"/>
        </w:rPr>
        <w:t>:</w:t>
      </w:r>
    </w:p>
    <w:p w14:paraId="2B403FE8" w14:textId="02961381" w:rsidR="00491B11" w:rsidRPr="00491B11" w:rsidRDefault="00491B11">
      <w:pPr>
        <w:widowControl w:val="0"/>
        <w:numPr>
          <w:ilvl w:val="0"/>
          <w:numId w:val="55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umowa z Podwykonawcą </w:t>
      </w:r>
      <w:r w:rsidR="00577AEB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powinna stanowić </w:t>
      </w:r>
      <w:r w:rsidR="00577AE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                                   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 szczególności, iż termin zapłaty wynagrodzenia nie może być dłuższy niż 30 dni od dnia doręczenia </w:t>
      </w:r>
      <w:r w:rsidR="00236B0B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Inżynierowi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, Podwykonawcy  faktury lub rachunku, potwierdzających wykonanie zleconej Podwykonawcy dostawy lub usługi;</w:t>
      </w:r>
    </w:p>
    <w:p w14:paraId="5AE082D8" w14:textId="6B62CEB6" w:rsidR="00491B11" w:rsidRPr="00491B11" w:rsidRDefault="00491B11">
      <w:pPr>
        <w:widowControl w:val="0"/>
        <w:numPr>
          <w:ilvl w:val="0"/>
          <w:numId w:val="55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umowa o podwykonawstwo</w:t>
      </w:r>
      <w:r w:rsidR="000E108F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nie może zawierać postanowień uzależniających uzyskanie płatności przez Podwykonawcę</w:t>
      </w:r>
      <w:r w:rsidR="00577AE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od zapłaty przez Zamawiającego </w:t>
      </w:r>
      <w:r w:rsidR="00236B0B">
        <w:rPr>
          <w:rFonts w:eastAsia="Times New Roman"/>
          <w:color w:val="auto"/>
          <w:kern w:val="0"/>
          <w:szCs w:val="22"/>
          <w:lang w:eastAsia="en-US"/>
          <w14:ligatures w14:val="none"/>
        </w:rPr>
        <w:t>dla 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wynagrodzenia obejmującego zakres usług lub dostaw wykonanych przez Podwykonawcę</w:t>
      </w:r>
      <w:r w:rsidR="00577AE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;</w:t>
      </w:r>
    </w:p>
    <w:p w14:paraId="2DD82DDF" w14:textId="725C2E0C" w:rsidR="00491B11" w:rsidRPr="00ED2363" w:rsidRDefault="00491B11" w:rsidP="00491B11">
      <w:pPr>
        <w:widowControl w:val="0"/>
        <w:numPr>
          <w:ilvl w:val="0"/>
          <w:numId w:val="65"/>
        </w:numPr>
        <w:autoSpaceDE w:val="0"/>
        <w:autoSpaceDN w:val="0"/>
        <w:spacing w:after="57" w:line="259" w:lineRule="auto"/>
        <w:ind w:left="436"/>
        <w:rPr>
          <w:rFonts w:eastAsia="Cambria"/>
          <w:b/>
          <w:szCs w:val="22"/>
        </w:rPr>
      </w:pPr>
      <w:r w:rsidRPr="00ED2363">
        <w:rPr>
          <w:rFonts w:eastAsia="Cambria"/>
          <w:szCs w:val="22"/>
        </w:rPr>
        <w:t>Zlecenie wykonania zamówienia</w:t>
      </w:r>
      <w:r w:rsidR="00E73FDE">
        <w:rPr>
          <w:rFonts w:eastAsia="Cambria"/>
          <w:szCs w:val="22"/>
        </w:rPr>
        <w:t xml:space="preserve"> przez Inżyniera kontraktu</w:t>
      </w:r>
      <w:r w:rsidRPr="00ED2363">
        <w:rPr>
          <w:rFonts w:eastAsia="Cambria"/>
          <w:szCs w:val="22"/>
        </w:rPr>
        <w:t xml:space="preserve"> </w:t>
      </w:r>
      <w:r w:rsidR="000E108F">
        <w:rPr>
          <w:rFonts w:eastAsia="Cambria"/>
          <w:szCs w:val="22"/>
        </w:rPr>
        <w:t xml:space="preserve">swoim </w:t>
      </w:r>
      <w:r w:rsidRPr="00ED2363">
        <w:rPr>
          <w:rFonts w:eastAsia="Cambria"/>
          <w:szCs w:val="22"/>
        </w:rPr>
        <w:t xml:space="preserve">Podwykonawcom nie zmienia zobowiązań </w:t>
      </w:r>
      <w:r w:rsidR="00577AEB">
        <w:rPr>
          <w:rFonts w:eastAsia="Cambria"/>
          <w:szCs w:val="22"/>
        </w:rPr>
        <w:t>Inżyniera kontraktu</w:t>
      </w:r>
      <w:r w:rsidRPr="00ED2363">
        <w:rPr>
          <w:rFonts w:eastAsia="Cambria"/>
          <w:szCs w:val="22"/>
        </w:rPr>
        <w:t xml:space="preserve"> wobec Zamawiającego za wykonanie tej części zamówienia. </w:t>
      </w:r>
      <w:r w:rsidR="00577AEB">
        <w:rPr>
          <w:rFonts w:eastAsia="Cambria"/>
          <w:szCs w:val="22"/>
        </w:rPr>
        <w:t>Inżynier kontraktu</w:t>
      </w:r>
      <w:r w:rsidRPr="00ED2363">
        <w:rPr>
          <w:rFonts w:eastAsia="Cambria"/>
          <w:szCs w:val="22"/>
        </w:rPr>
        <w:t xml:space="preserve"> jest odpowiedzialny za działania, uchybienia i zaniedbania</w:t>
      </w:r>
      <w:r w:rsidR="00577AEB">
        <w:rPr>
          <w:rFonts w:eastAsia="Cambria"/>
          <w:szCs w:val="22"/>
        </w:rPr>
        <w:t xml:space="preserve"> swoich</w:t>
      </w:r>
      <w:r w:rsidRPr="00ED2363">
        <w:rPr>
          <w:rFonts w:eastAsia="Cambria"/>
          <w:szCs w:val="22"/>
        </w:rPr>
        <w:t xml:space="preserve"> Podwykonawców</w:t>
      </w:r>
      <w:r w:rsidR="00577AEB">
        <w:rPr>
          <w:rFonts w:eastAsia="Cambria"/>
          <w:szCs w:val="22"/>
        </w:rPr>
        <w:t>.</w:t>
      </w:r>
    </w:p>
    <w:p w14:paraId="590D5DBB" w14:textId="77777777" w:rsidR="00ED2363" w:rsidRPr="00ED2363" w:rsidRDefault="00ED2363" w:rsidP="00ED2363">
      <w:pPr>
        <w:widowControl w:val="0"/>
        <w:autoSpaceDE w:val="0"/>
        <w:autoSpaceDN w:val="0"/>
        <w:spacing w:after="57" w:line="259" w:lineRule="auto"/>
        <w:ind w:left="436" w:firstLine="0"/>
        <w:rPr>
          <w:rFonts w:eastAsia="Cambria"/>
          <w:b/>
          <w:szCs w:val="22"/>
        </w:rPr>
      </w:pPr>
    </w:p>
    <w:p w14:paraId="59648B7E" w14:textId="6EFCD974" w:rsidR="00491B11" w:rsidRPr="00491B11" w:rsidRDefault="00491B11" w:rsidP="00491B11">
      <w:pPr>
        <w:spacing w:after="57" w:line="259" w:lineRule="auto"/>
        <w:ind w:left="436"/>
        <w:jc w:val="center"/>
        <w:rPr>
          <w:rFonts w:eastAsia="Cambria"/>
          <w:b/>
          <w:szCs w:val="22"/>
        </w:rPr>
      </w:pPr>
      <w:r w:rsidRPr="00491B11">
        <w:rPr>
          <w:rFonts w:eastAsia="Cambria"/>
          <w:b/>
          <w:szCs w:val="22"/>
        </w:rPr>
        <w:t>§ 1</w:t>
      </w:r>
      <w:r w:rsidR="003709AB">
        <w:rPr>
          <w:rFonts w:eastAsia="Cambria"/>
          <w:b/>
          <w:szCs w:val="22"/>
        </w:rPr>
        <w:t>3</w:t>
      </w:r>
    </w:p>
    <w:p w14:paraId="0148458E" w14:textId="2FCF9844" w:rsidR="00491B11" w:rsidRPr="00491B11" w:rsidRDefault="003709AB" w:rsidP="00491B11">
      <w:pPr>
        <w:spacing w:after="57" w:line="259" w:lineRule="auto"/>
        <w:ind w:left="436"/>
        <w:jc w:val="center"/>
        <w:rPr>
          <w:rFonts w:eastAsia="Cambria"/>
          <w:b/>
          <w:szCs w:val="22"/>
        </w:rPr>
      </w:pPr>
      <w:r w:rsidRPr="00491B11">
        <w:rPr>
          <w:rFonts w:eastAsia="Cambria"/>
          <w:b/>
          <w:szCs w:val="22"/>
        </w:rPr>
        <w:t>ZMIANY UMOWY</w:t>
      </w:r>
    </w:p>
    <w:p w14:paraId="4CA117D3" w14:textId="0EFDEF2E" w:rsidR="00491B11" w:rsidRP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Zamawiający przewiduje możliwość zmiany postanowień Umowy w stosunku do treści oferty, na podstawie której dokonano wyboru </w:t>
      </w:r>
      <w:r w:rsidR="00236B0B">
        <w:rPr>
          <w:rFonts w:eastAsia="Cambria"/>
          <w:szCs w:val="22"/>
        </w:rPr>
        <w:t>Inżyniera kontraktu</w:t>
      </w:r>
      <w:r w:rsidRPr="00491B11">
        <w:rPr>
          <w:rFonts w:eastAsia="Cambria"/>
          <w:szCs w:val="22"/>
        </w:rPr>
        <w:t>, w przypadku wystąpienia, co najmniej jednej z okoliczności wymienionych poniżej w uwzględnieniem podawanych warunków ich wprowadzenia:</w:t>
      </w:r>
    </w:p>
    <w:p w14:paraId="5B1BDF2E" w14:textId="77777777" w:rsidR="00491B11" w:rsidRP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Cambria"/>
          <w:szCs w:val="22"/>
        </w:rPr>
      </w:pPr>
      <w:r w:rsidRPr="00491B11">
        <w:rPr>
          <w:rFonts w:eastAsia="Cambria"/>
          <w:szCs w:val="22"/>
        </w:rPr>
        <w:t>Zmiana umownego terminu zakończenia realizacji przedmiotu umowy, możliwa jest w następujących przypadkach:</w:t>
      </w:r>
    </w:p>
    <w:p w14:paraId="5F73F3F5" w14:textId="3928B597" w:rsidR="00491B11" w:rsidRPr="00491B11" w:rsidRDefault="00ED2363">
      <w:pPr>
        <w:widowControl w:val="0"/>
        <w:numPr>
          <w:ilvl w:val="0"/>
          <w:numId w:val="56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t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rwających lub przedłużających się procedur zamówień publicznych oraz procedur związanych </w:t>
      </w:r>
      <w:r w:rsidR="00236B0B">
        <w:rPr>
          <w:rFonts w:eastAsia="Times New Roman"/>
          <w:color w:val="auto"/>
          <w:kern w:val="0"/>
          <w:szCs w:val="22"/>
          <w:lang w:eastAsia="en-US"/>
          <w14:ligatures w14:val="none"/>
        </w:rPr>
        <w:t>z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postępowa</w:t>
      </w:r>
      <w:r w:rsidR="00236B0B">
        <w:rPr>
          <w:rFonts w:eastAsia="Times New Roman"/>
          <w:color w:val="auto"/>
          <w:kern w:val="0"/>
          <w:szCs w:val="22"/>
          <w:lang w:eastAsia="en-US"/>
          <w14:ligatures w14:val="none"/>
        </w:rPr>
        <w:t>niami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administracyjnych i innymi postępowaniami przed organami administracji publicznej o czas niezbędny dla zrealizowania procedury lub postępowania;</w:t>
      </w:r>
    </w:p>
    <w:p w14:paraId="7E62F5F6" w14:textId="46306293" w:rsidR="00491B11" w:rsidRPr="00491B11" w:rsidRDefault="00ED2363">
      <w:pPr>
        <w:widowControl w:val="0"/>
        <w:numPr>
          <w:ilvl w:val="0"/>
          <w:numId w:val="56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s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krócenia lub wydłużenia terminów realizacji robót budowlanych w zadaniach wchodzących w zakres Inwestycji w sytuacji kiedy wynikając one z okoliczności za które </w:t>
      </w:r>
      <w:r w:rsidR="00236B0B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nie ponosi odpowiedzialności;</w:t>
      </w:r>
    </w:p>
    <w:p w14:paraId="3582D727" w14:textId="49ADCD06" w:rsidR="00491B11" w:rsidRPr="00491B11" w:rsidRDefault="00ED2363" w:rsidP="00ED2363">
      <w:pPr>
        <w:widowControl w:val="0"/>
        <w:numPr>
          <w:ilvl w:val="0"/>
          <w:numId w:val="56"/>
        </w:numPr>
        <w:tabs>
          <w:tab w:val="left" w:pos="1543"/>
        </w:tabs>
        <w:autoSpaceDE w:val="0"/>
        <w:autoSpaceDN w:val="0"/>
        <w:spacing w:after="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z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mian  wynikających  z  konieczności  zmiany  Umowy  z 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Wykonawcą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 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ro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bót</w:t>
      </w:r>
    </w:p>
    <w:p w14:paraId="38FC2A8F" w14:textId="6206A99F" w:rsidR="00ED2363" w:rsidRDefault="00ED2363" w:rsidP="00ED2363">
      <w:pPr>
        <w:widowControl w:val="0"/>
        <w:tabs>
          <w:tab w:val="left" w:pos="1543"/>
        </w:tabs>
        <w:autoSpaceDE w:val="0"/>
        <w:autoSpaceDN w:val="0"/>
        <w:spacing w:after="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                    b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udowlanych, w tym m.in. zmian harmonogram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u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realizacji, zmian zakresu 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                   </w:t>
      </w:r>
    </w:p>
    <w:p w14:paraId="7784C583" w14:textId="513C8782" w:rsidR="00491B11" w:rsidRDefault="00ED2363" w:rsidP="00ED2363">
      <w:pPr>
        <w:widowControl w:val="0"/>
        <w:tabs>
          <w:tab w:val="left" w:pos="1543"/>
        </w:tabs>
        <w:autoSpaceDE w:val="0"/>
        <w:autoSpaceDN w:val="0"/>
        <w:spacing w:after="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                    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podstawowego, robót dodatkowych, robót koniecznych;</w:t>
      </w:r>
    </w:p>
    <w:p w14:paraId="72051036" w14:textId="77777777" w:rsidR="00ED2363" w:rsidRPr="00491B11" w:rsidRDefault="00ED2363" w:rsidP="00ED2363">
      <w:pPr>
        <w:widowControl w:val="0"/>
        <w:tabs>
          <w:tab w:val="left" w:pos="1543"/>
        </w:tabs>
        <w:autoSpaceDE w:val="0"/>
        <w:autoSpaceDN w:val="0"/>
        <w:spacing w:after="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</w:p>
    <w:p w14:paraId="3B9A2455" w14:textId="5C3561A7" w:rsidR="00491B11" w:rsidRPr="00491B11" w:rsidRDefault="00491B11">
      <w:pPr>
        <w:widowControl w:val="0"/>
        <w:numPr>
          <w:ilvl w:val="0"/>
          <w:numId w:val="56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wystąpienia siły wyższej czyli zdarzenia, którego Strony nie mogły przewidzieć, 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lastRenderedPageBreak/>
        <w:t xml:space="preserve">któremu nie mogły zapobiec ani któremu nie mogą przeciwdziałać, a które uniemożliwia </w:t>
      </w:r>
      <w:r w:rsidR="00577AEB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Inżynierowi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wykonanie w części lub w całości jego zobowiązań umownych</w:t>
      </w:r>
      <w:r w:rsidR="00ED2363">
        <w:rPr>
          <w:rFonts w:eastAsia="Times New Roman"/>
          <w:color w:val="auto"/>
          <w:kern w:val="0"/>
          <w:szCs w:val="22"/>
          <w:lang w:eastAsia="en-US"/>
          <w14:ligatures w14:val="none"/>
        </w:rPr>
        <w:t>.</w:t>
      </w:r>
    </w:p>
    <w:p w14:paraId="32CB381B" w14:textId="75C0DACD" w:rsidR="00491B11" w:rsidRP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Przewiduje się możliwość zmiany postanowień umowy w stosunku do treści oferty, </w:t>
      </w:r>
      <w:r w:rsidR="001F64F3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                   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w zakresie wynagrodzenia w przypadku:</w:t>
      </w:r>
    </w:p>
    <w:p w14:paraId="21DDB59F" w14:textId="77777777" w:rsidR="00491B11" w:rsidRPr="00491B11" w:rsidRDefault="00491B11">
      <w:pPr>
        <w:widowControl w:val="0"/>
        <w:numPr>
          <w:ilvl w:val="0"/>
          <w:numId w:val="57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zmiany stawki podatku od towarów i usług,</w:t>
      </w:r>
    </w:p>
    <w:p w14:paraId="518D4CBB" w14:textId="77777777" w:rsidR="00491B11" w:rsidRPr="00491B11" w:rsidRDefault="00491B11">
      <w:pPr>
        <w:widowControl w:val="0"/>
        <w:numPr>
          <w:ilvl w:val="0"/>
          <w:numId w:val="57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zmiany wysokości minimalnego wynagrodzenia albo wysokości minimalnej stawki godzinowej, ustalonych na podstawie przepisów ustawy z dnia 10 października 2002 r. o minimalnym wynagrodzeniu za pracę,</w:t>
      </w:r>
    </w:p>
    <w:p w14:paraId="34C59613" w14:textId="77777777" w:rsidR="00491B11" w:rsidRPr="00491B11" w:rsidRDefault="00491B11">
      <w:pPr>
        <w:widowControl w:val="0"/>
        <w:numPr>
          <w:ilvl w:val="0"/>
          <w:numId w:val="57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zmiany zasad podlegania ubezpieczeniom społecznym lub ubezpieczeniu zdrowotnemu lub wysokości stawki składki na ubezpieczenia społeczne lub zdrowotne,</w:t>
      </w:r>
    </w:p>
    <w:p w14:paraId="788F4DA3" w14:textId="6023F2DA" w:rsidR="00491B11" w:rsidRP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 sytuacji wystąpienia okoliczności wskazanych w ust. 3  pkt 1)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składa pisemny wniosek o zmianę umowy o zamówienie publiczne w zakresie płatności wynikających z faktur wystawionych po wejściu w życie przepisów zmieniających stawkę podatku od towarów i usług. Wniosek powinien zawierać wyczerpujące uzasadnienie faktyczne i prawne oraz dokładne wyliczenie kwoty wynagrodzenia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po zmianie umowy, przy czym wysokość wynagrodzenia netto pozostaje bez zmian, natomiast zmianie w drodze aneksu podlegać będzie wysokość wynagrodzenia brutto w ten sposób, że zostanie ona odpowiednio dostosowana do zmienionej stawki VAT.</w:t>
      </w:r>
    </w:p>
    <w:p w14:paraId="69E18F6A" w14:textId="0B81D05E" w:rsid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 sytuacji wystąpienia okoliczności wskazanych w ust. 3 pkt 2)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składa pisemny wniosek o zmianę umowy o zamówienie publiczne w zakresie płatności wynikających z faktur wystawionych po wejściu w życie przepisów zmieniających wysokość minimalnego wynagrodzenia za pracę. Wniosek powinien zawierać wyczerpujące uzasadnienie faktyczne i prawne oraz dokładne wyliczenie kwoty, o którą wzrosły koszty wykonania zamówienia, w szczególności Wykonawca będzie zobowiązany wykazać za pomocą dowolnych środków dowodowych wpływ zmiany minimalnego wynagrodzenia za prace na podwyższenie kosztów wykonania zamówienia w stosunku do kalkulacji ceny ofertowej. Wniosek powinien obejmować jedynie te dodatkowe koszty realizacji zamówienia, które </w:t>
      </w:r>
      <w:r w:rsidR="003A061C">
        <w:rPr>
          <w:rFonts w:eastAsia="Times New Roman"/>
          <w:color w:val="auto"/>
          <w:kern w:val="0"/>
          <w:szCs w:val="22"/>
          <w:lang w:eastAsia="en-US"/>
          <w14:ligatures w14:val="none"/>
        </w:rPr>
        <w:t>W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ykonawca obowiązkowo ponosi w związku z podwyższeniem wysokości płacy minimalnej. Nie będą akceptowane koszty wynikające z podwyższenia wynagrodzeń pracownikom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, które nie są konieczne w celu ich dostosowania do wysokości minimalnego wynagrodzenia za pracę. Wynagrodzenie zostanie podwyższone w drodze aneksu do umowy jednak o kwotę nie większą niż 50% wzrostu kosztów wykonania zamówienia przez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, wynikających ze zmiany wysokości minimalnego wynagrodzenia za pracę.</w:t>
      </w:r>
    </w:p>
    <w:p w14:paraId="146640C1" w14:textId="0ACF769A" w:rsidR="00491B11" w:rsidRP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 sytuacji wystąpienia okoliczności wskazanych w ust. 3 pkt 3)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składa pisemny wniosek o zmianę umowy o zamówienie publiczne w zakresie płatności wynikających z faktur wystawionych po zmianie zasad podlegania ubezpieczeniom społecznym lub ubezpieczeniu zdrowotnemu lub wysokości stawki składki na ubezpieczenia społeczne lub zdrowotne. Wniosek powinien zawierać wyczerpujące uzasadnienie faktyczne i prawne oraz dokładne wyliczenie kwoty o którą wzrosły koszty wykonania zamówienia, w szczególności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będzie zobowiązany wykazać za pomocą dowolnych środków dowodowych wpływ zmiany zasad podlegania 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lastRenderedPageBreak/>
        <w:t xml:space="preserve">ubezpieczeniom społecznym lub ubezpieczeniu zdrowotnemu lub wysokości stawki składki na ubezpieczenia społeczne lub zdrowotne na podwyższenie kosztów wykonania zamówienia w stosunku do kalkulacji ceny ofertowej. Wniosek powinien obejmować jedynie te dodatkowe koszty realizacji zamówienia, które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obowiązkowo ponosi w związku ze zmianą zasad podlegania ubezpieczeniom społecznym lub ubezpieczeniu zdrowotnemu lub wysokości stawki składki na ubezpieczenia społeczne lub zdrowotne. Wynagrodzenie zostanie podwyższone w drodze aneksu do umowy jednak o kwotę nie większą niż 50% wzrostu kosztów wykonania zamówienia przez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, wynikających ze zmiany zasad podlegania ubezpieczeniom społecznym lub ubezpieczeniu zdrowotnemu lub wysokości stawki składki na ubezpieczenia społeczne lub zdrowotne.</w:t>
      </w:r>
    </w:p>
    <w:p w14:paraId="7E13B467" w14:textId="77777777" w:rsidR="00491B11" w:rsidRP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Zamawiający po dokonaniu analizy wniosków, o których mowa w ust. 5, 6 i 7 wyznacza datę negocjacji w celu ustalenia ostatecznej wysokości zmiany wynagrodzenia.</w:t>
      </w:r>
    </w:p>
    <w:p w14:paraId="02DC31A4" w14:textId="77777777" w:rsidR="00491B11" w:rsidRP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Zmiana umowy skutkuje zmianą wynagrodzenia jedynie w zakresie płatności realizowanych po dacie zawarcia aneksu do umowy.</w:t>
      </w:r>
    </w:p>
    <w:p w14:paraId="5C75A2CE" w14:textId="026F302C" w:rsid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Obowiązek wykazania wpływu zmian, o których mowa w ust. 3 pkt 2</w:t>
      </w:r>
      <w:r w:rsidR="00E73FDE">
        <w:rPr>
          <w:rFonts w:eastAsia="Times New Roman"/>
          <w:color w:val="auto"/>
          <w:kern w:val="0"/>
          <w:szCs w:val="22"/>
          <w:lang w:eastAsia="en-US"/>
          <w14:ligatures w14:val="none"/>
        </w:rPr>
        <w:t>)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, 3</w:t>
      </w:r>
      <w:r w:rsidR="00E73FDE">
        <w:rPr>
          <w:rFonts w:eastAsia="Times New Roman"/>
          <w:color w:val="auto"/>
          <w:kern w:val="0"/>
          <w:szCs w:val="22"/>
          <w:lang w:eastAsia="en-US"/>
          <w14:ligatures w14:val="none"/>
        </w:rPr>
        <w:t>)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na koszty wykonania zamówienia należy do </w:t>
      </w:r>
      <w:r w:rsidR="006F2C7C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pod rygorem odmowy dokonania zmiany umowy przez Zamawiającego.</w:t>
      </w:r>
    </w:p>
    <w:p w14:paraId="47AD78BE" w14:textId="77777777" w:rsidR="00491B11" w:rsidRP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W przypadku zmiany, o której mowa w ust. 3 pkt 1), z wnioskiem o zmianę umowy, na zasadach określonych w ust. 4, może wystąpić Zamawiający.</w:t>
      </w:r>
    </w:p>
    <w:p w14:paraId="7B7B79B7" w14:textId="0A4BB3DD" w:rsidR="00491B11" w:rsidRPr="00491B11" w:rsidRDefault="00491B11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color w:val="0A0A0C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Zamawiający przewiduje waloryzację umowy na zasadach określonych w art. 439 ust.2 P</w:t>
      </w:r>
      <w:r w:rsidR="00C07670">
        <w:rPr>
          <w:rFonts w:eastAsia="Times New Roman"/>
          <w:color w:val="auto"/>
          <w:kern w:val="0"/>
          <w:szCs w:val="22"/>
          <w:lang w:eastAsia="en-US"/>
          <w14:ligatures w14:val="none"/>
        </w:rPr>
        <w:t>ZP</w:t>
      </w:r>
      <w:r w:rsidRPr="00491B11">
        <w:rPr>
          <w:color w:val="0A0A0C"/>
          <w:kern w:val="0"/>
          <w:szCs w:val="22"/>
          <w:lang w:eastAsia="en-US"/>
          <w14:ligatures w14:val="none"/>
        </w:rPr>
        <w:t xml:space="preserve"> w sytuacji gdy:</w:t>
      </w:r>
    </w:p>
    <w:p w14:paraId="58E3ADD3" w14:textId="77777777" w:rsidR="00491B11" w:rsidRPr="00491B11" w:rsidRDefault="00491B11">
      <w:pPr>
        <w:widowControl w:val="0"/>
        <w:numPr>
          <w:ilvl w:val="0"/>
          <w:numId w:val="58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poziom zmiany cen materiałów lub kosztów związanych z realizacją umowy zmieni się o co najmniej 10% w stosunku do wyceny w ofercie lub w poprzedniej waloryzacji, pod warunkiem wykazania tej zmiany na podstawie dokumentów, lub</w:t>
      </w:r>
    </w:p>
    <w:p w14:paraId="0A6D6B1C" w14:textId="77777777" w:rsidR="00491B11" w:rsidRPr="00491B11" w:rsidRDefault="00491B11">
      <w:pPr>
        <w:widowControl w:val="0"/>
        <w:numPr>
          <w:ilvl w:val="0"/>
          <w:numId w:val="58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wskazanie podstawy zmiany ceny materiałów lub kosztów w szczególności w odniesieniu do wskaźnika ogłaszanego w komunikacie Prezesa Głównego Urzędu Statystycznego, odnoszących się do zmiany ceny materiałów lub kosztów związanych z realizacją umowy,</w:t>
      </w:r>
    </w:p>
    <w:p w14:paraId="40B2F485" w14:textId="4F14EF5F" w:rsidR="00491B11" w:rsidRPr="00491B11" w:rsidRDefault="00491B11">
      <w:pPr>
        <w:widowControl w:val="0"/>
        <w:numPr>
          <w:ilvl w:val="0"/>
          <w:numId w:val="58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zmiany wynagrodzenia (waloryzacja) w zakresie materiałów lub kosztów związanych z realizacją umowy może zostać dokonana na podstawie wskaźnika zmian cen materiałów lub kosztów ogłoszonego w komunikacie Prezesa Głównego Urzędu Statystycznego, przy czym poziom zmiany będzie stanowił różnicę pomiędzy wskaźnikiem cen materiałów lub kosztów ogłoszonych za okres za który wnioskowana jest zmiana a wskaźnikiem za 2 ostatnie kwartały poprzedzające datę złożenia oferty lub datę poprzedniej waloryzacji</w:t>
      </w:r>
      <w:r w:rsidR="00C07670">
        <w:rPr>
          <w:rFonts w:eastAsia="Times New Roman"/>
          <w:color w:val="auto"/>
          <w:kern w:val="0"/>
          <w:szCs w:val="22"/>
          <w:lang w:eastAsia="en-US"/>
          <w14:ligatures w14:val="none"/>
        </w:rPr>
        <w:t>,</w:t>
      </w:r>
    </w:p>
    <w:p w14:paraId="475D0E37" w14:textId="569C2D6B" w:rsidR="00491B11" w:rsidRPr="00491B11" w:rsidRDefault="00491B11">
      <w:pPr>
        <w:widowControl w:val="0"/>
        <w:numPr>
          <w:ilvl w:val="0"/>
          <w:numId w:val="58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maksymalną wartość zmiany wynagrodzenia, jaką dopuszcza zamawiający w efekcie zastosowania postanowień o zasadach wprowadzania zmian wysokości wynagrodzenia nie może być większa niż 15% ceny brutto o której mowa w § 5 ust. 1 umowy w całym okresie trwania umowy</w:t>
      </w:r>
      <w:r w:rsidR="00C07670">
        <w:rPr>
          <w:rFonts w:eastAsia="Times New Roman"/>
          <w:color w:val="auto"/>
          <w:kern w:val="0"/>
          <w:szCs w:val="22"/>
          <w:lang w:eastAsia="en-US"/>
          <w14:ligatures w14:val="none"/>
        </w:rPr>
        <w:t>,</w:t>
      </w:r>
    </w:p>
    <w:p w14:paraId="4207330E" w14:textId="5C02B862" w:rsidR="00491B11" w:rsidRPr="00491B11" w:rsidRDefault="003A061C">
      <w:pPr>
        <w:widowControl w:val="0"/>
        <w:numPr>
          <w:ilvl w:val="0"/>
          <w:numId w:val="58"/>
        </w:numPr>
        <w:tabs>
          <w:tab w:val="left" w:pos="1543"/>
        </w:tabs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u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stala się początkowy termin ustalenia zmiany wynagrodzenia po 6 m-</w:t>
      </w:r>
      <w:proofErr w:type="spellStart"/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cach</w:t>
      </w:r>
      <w:proofErr w:type="spellEnd"/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od zawarcia umowy, następować ona będzie nie częściej niż co sześć miesięcy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.</w:t>
      </w:r>
    </w:p>
    <w:p w14:paraId="5B8DB9A4" w14:textId="32774CFB" w:rsidR="00491B11" w:rsidRPr="00491B11" w:rsidRDefault="00D65D2B">
      <w:pPr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lastRenderedPageBreak/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, którego wynagrodzenie zostało zmienione na podstawie ust. </w:t>
      </w:r>
      <w:r w:rsidR="00C07670">
        <w:rPr>
          <w:rFonts w:eastAsia="Times New Roman"/>
          <w:color w:val="auto"/>
          <w:kern w:val="0"/>
          <w:szCs w:val="22"/>
          <w:lang w:eastAsia="en-US"/>
          <w14:ligatures w14:val="none"/>
        </w:rPr>
        <w:t>3 pkt 1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niniejszego paragrafu, zobowiązany jest do zmiany wynagrodzenia przysługującego podwykonawcy,</w:t>
      </w:r>
      <w:bookmarkStart w:id="2" w:name="page13"/>
      <w:bookmarkEnd w:id="2"/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z którym zawarł umowę, w zakresie odpowiadającym zmianom cen materiałów lub kosztów dotyczących zobowiązania podwykonawcy (jeśli dotyczy).</w:t>
      </w:r>
    </w:p>
    <w:p w14:paraId="73E2D32C" w14:textId="549AA9DC" w:rsidR="00491B11" w:rsidRPr="00D65D2B" w:rsidRDefault="00D65D2B" w:rsidP="00D65D2B">
      <w:pPr>
        <w:pStyle w:val="Akapitzlist"/>
        <w:widowControl w:val="0"/>
        <w:numPr>
          <w:ilvl w:val="0"/>
          <w:numId w:val="66"/>
        </w:numPr>
        <w:autoSpaceDE w:val="0"/>
        <w:autoSpaceDN w:val="0"/>
        <w:spacing w:after="160" w:line="276" w:lineRule="auto"/>
        <w:ind w:right="-6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>Za</w:t>
      </w:r>
      <w:r w:rsidR="00491B11"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>mawiający przewiduje zamianę umowy w przypad</w:t>
      </w:r>
      <w:r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>ku r</w:t>
      </w:r>
      <w:r w:rsidR="00491B11"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ezygnacji przez </w:t>
      </w:r>
      <w:r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</w:t>
      </w:r>
      <w:r w:rsidR="00491B11"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Zamawiającego z realizacji części przedmiotu Umowy – </w:t>
      </w:r>
      <w:r w:rsidR="00030A5F"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</w:t>
      </w:r>
      <w:r w:rsidR="00491B11"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 takim przypadku </w:t>
      </w:r>
      <w:r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Inżynierowi kontraktu </w:t>
      </w:r>
      <w:r w:rsidR="003A061C"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</w:t>
      </w:r>
      <w:r w:rsidR="00491B11" w:rsidRP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>przysługuje wynagrodzenie za wszystkie spełnione świadczenia;</w:t>
      </w:r>
    </w:p>
    <w:p w14:paraId="3725A2D7" w14:textId="00207E86" w:rsidR="00491B11" w:rsidRPr="00491B11" w:rsidRDefault="003709AB" w:rsidP="003709AB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>§ 1</w:t>
      </w:r>
      <w:r>
        <w:rPr>
          <w:rFonts w:eastAsia="Cambria"/>
          <w:b/>
          <w:iCs/>
          <w:szCs w:val="22"/>
        </w:rPr>
        <w:t>4</w:t>
      </w:r>
    </w:p>
    <w:p w14:paraId="39E4EF78" w14:textId="4D9ABA67" w:rsidR="00491B11" w:rsidRPr="00491B11" w:rsidRDefault="003709AB" w:rsidP="003709AB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>ZAMIANA PERSONELU</w:t>
      </w:r>
    </w:p>
    <w:p w14:paraId="1EC38E83" w14:textId="067A823D" w:rsidR="00491B11" w:rsidRPr="00491B11" w:rsidRDefault="00491B11">
      <w:pPr>
        <w:widowControl w:val="0"/>
        <w:numPr>
          <w:ilvl w:val="0"/>
          <w:numId w:val="67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Dopuszczalna jest zmiana osób skierowanych do realizacji zamówienia w odniesieniu do osób wskazanych przez </w:t>
      </w:r>
      <w:r w:rsid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na etapie postępowania o udzielenie zamówienia publicznego. </w:t>
      </w:r>
    </w:p>
    <w:p w14:paraId="4F3EE8BE" w14:textId="5DB273CC" w:rsidR="00491B11" w:rsidRPr="00491B11" w:rsidRDefault="00491B11">
      <w:pPr>
        <w:widowControl w:val="0"/>
        <w:numPr>
          <w:ilvl w:val="0"/>
          <w:numId w:val="67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Zmiana jest dopuszczalna w sytuacji, gdy będzie polegać na zastąpieniu dotychczasowej osoby inną osobą posiadającą doświadczenie potwierdzające spełnienie warunków udziału w postępowaniu przez </w:t>
      </w:r>
      <w:r w:rsid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lub gdy </w:t>
      </w:r>
      <w:r w:rsid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otrzymałby co najmniej tyle samo punktów w ramach kryterium oceny ofert „Doświadczenie personelu wykonawcy” za doświadczenie i kwalifikacje zastępującej osoby, co osoby wskazanej w ofercie</w:t>
      </w:r>
      <w:r w:rsidR="003A061C">
        <w:rPr>
          <w:rFonts w:eastAsia="Times New Roman"/>
          <w:color w:val="auto"/>
          <w:kern w:val="0"/>
          <w:szCs w:val="22"/>
          <w:lang w:eastAsia="en-US"/>
          <w14:ligatures w14:val="none"/>
        </w:rPr>
        <w:t>.</w:t>
      </w:r>
    </w:p>
    <w:p w14:paraId="3B73A0DB" w14:textId="7000827D" w:rsidR="00491B11" w:rsidRPr="00491B11" w:rsidRDefault="00491B11">
      <w:pPr>
        <w:widowControl w:val="0"/>
        <w:numPr>
          <w:ilvl w:val="0"/>
          <w:numId w:val="67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Dopuszczalna jest również zmiana </w:t>
      </w:r>
      <w:r w:rsidR="003A061C">
        <w:rPr>
          <w:rFonts w:eastAsia="Times New Roman"/>
          <w:color w:val="auto"/>
          <w:kern w:val="0"/>
          <w:szCs w:val="22"/>
          <w:lang w:eastAsia="en-US"/>
          <w14:ligatures w14:val="none"/>
        </w:rPr>
        <w:t>P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odwykonawcy</w:t>
      </w:r>
      <w:r w:rsidR="00C07670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Inżyniera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, na którego zdolnościach technicznych lub zawodowych lub sytuacji finansowej lub ekonomicznej polegał </w:t>
      </w:r>
      <w:r w:rsid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, ubiegając się o zawarcie Umowy w sytuacji, gdy nie dysponuje już zasobami wskazanego w ofercie podmiotu – jeżeli wykaże on, że zastępujący podmiot spełnia określone w dokumentach zamówienia warunki udziału w postępowaniu.</w:t>
      </w:r>
    </w:p>
    <w:p w14:paraId="5DEED79C" w14:textId="77777777" w:rsidR="00491B11" w:rsidRPr="00491B11" w:rsidRDefault="00491B11" w:rsidP="00491B11">
      <w:pPr>
        <w:spacing w:after="57" w:line="259" w:lineRule="auto"/>
        <w:ind w:left="0" w:firstLine="0"/>
        <w:rPr>
          <w:rFonts w:eastAsia="Cambria"/>
          <w:b/>
          <w:szCs w:val="22"/>
        </w:rPr>
      </w:pPr>
    </w:p>
    <w:p w14:paraId="2ED264A6" w14:textId="698844FB" w:rsidR="00491B11" w:rsidRPr="00491B11" w:rsidRDefault="00491B11" w:rsidP="00491B11">
      <w:pPr>
        <w:spacing w:after="57" w:line="259" w:lineRule="auto"/>
        <w:ind w:left="436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>§ 1</w:t>
      </w:r>
      <w:r w:rsidR="003709AB">
        <w:rPr>
          <w:rFonts w:eastAsia="Cambria"/>
          <w:b/>
          <w:szCs w:val="22"/>
        </w:rPr>
        <w:t>5</w:t>
      </w:r>
      <w:r w:rsidRPr="00491B11">
        <w:rPr>
          <w:rFonts w:eastAsia="Cambria"/>
          <w:b/>
          <w:szCs w:val="22"/>
        </w:rPr>
        <w:t>.</w:t>
      </w:r>
    </w:p>
    <w:p w14:paraId="586BFA23" w14:textId="4B13D36C" w:rsidR="00491B11" w:rsidRPr="00491B11" w:rsidRDefault="003709AB" w:rsidP="003709AB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>OŚWIADCZENIE DOTYCZĄCE ZOBOWIĄZANIA DO ZACHOWANIA W TAJEMNICY INFORMACJI</w:t>
      </w:r>
    </w:p>
    <w:p w14:paraId="4167F5A5" w14:textId="5568AEF5" w:rsidR="00491B11" w:rsidRPr="00491B11" w:rsidRDefault="00D65D2B">
      <w:pPr>
        <w:widowControl w:val="0"/>
        <w:numPr>
          <w:ilvl w:val="0"/>
          <w:numId w:val="68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oświadcza, że zobowiązuje się do zachowania w tajemnicy i nie ujawniania osobom trzecim, w czasie trwania umowy oraz po jej rozwiązaniu, wszelkich informacji związanych ze świadczeniem przedmiotu umowy na podstawie  niniejszej umowy oraz pozyskanych tą drogą informacji o funkcjonowaniu Zamawiającego, stanowiących tajemnicę przedsiębiorstwa w rozumieniu ustawy z dnia 16 kwietnia 1993 r. o zwalczaniu nieuczciwej konkurencji (t. j. Dz. U. z 2022r., poz. 1233). </w:t>
      </w:r>
    </w:p>
    <w:p w14:paraId="2F9C1E62" w14:textId="6E039567" w:rsidR="00491B11" w:rsidRPr="00491B11" w:rsidRDefault="00D65D2B">
      <w:pPr>
        <w:widowControl w:val="0"/>
        <w:numPr>
          <w:ilvl w:val="0"/>
          <w:numId w:val="68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zobowiązuje się również do przestrzegania przepisów rozporządzenia Parlamentu Europejskiego i Rady 2016/679 z dnia 27 kwietnia 2016 r. w sprawie ochrony osób fizycznych w związku z przetwarzaniem danych osobowych i w sprawie swobodnego przepływu takich danych oraz uchylenia dyrektywy 95/46/WE oraz ustawy z dnia 10 maja 2018 r. o ochronie danych osobowych (</w:t>
      </w:r>
      <w:proofErr w:type="spellStart"/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t.j</w:t>
      </w:r>
      <w:proofErr w:type="spellEnd"/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. Dz. U. z 2019r., poz. 1781 z </w:t>
      </w:r>
      <w:proofErr w:type="spellStart"/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późn</w:t>
      </w:r>
      <w:proofErr w:type="spellEnd"/>
      <w:r w:rsidR="00491B11"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. zm.). </w:t>
      </w:r>
    </w:p>
    <w:p w14:paraId="295166F9" w14:textId="13927C2E" w:rsidR="00491B11" w:rsidRDefault="00491B11">
      <w:pPr>
        <w:widowControl w:val="0"/>
        <w:numPr>
          <w:ilvl w:val="0"/>
          <w:numId w:val="68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Jednocześnie </w:t>
      </w:r>
      <w:r w:rsidR="00D65D2B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oświadcza, że znana jest mu odpowiedzialność karna wynikająca z ww. ustaw. </w:t>
      </w:r>
    </w:p>
    <w:p w14:paraId="77B3D1E3" w14:textId="77777777" w:rsidR="00C07670" w:rsidRDefault="00C07670" w:rsidP="0026087E">
      <w:pPr>
        <w:widowControl w:val="0"/>
        <w:autoSpaceDE w:val="0"/>
        <w:autoSpaceDN w:val="0"/>
        <w:spacing w:after="160" w:line="276" w:lineRule="auto"/>
        <w:jc w:val="center"/>
        <w:rPr>
          <w:rFonts w:eastAsia="Times New Roman"/>
          <w:b/>
          <w:bCs/>
          <w:color w:val="auto"/>
          <w:kern w:val="0"/>
          <w:sz w:val="24"/>
          <w:lang w:eastAsia="en-US"/>
          <w14:ligatures w14:val="none"/>
        </w:rPr>
      </w:pPr>
    </w:p>
    <w:p w14:paraId="22BF19E7" w14:textId="77777777" w:rsidR="00C07670" w:rsidRDefault="00C07670" w:rsidP="0026087E">
      <w:pPr>
        <w:widowControl w:val="0"/>
        <w:autoSpaceDE w:val="0"/>
        <w:autoSpaceDN w:val="0"/>
        <w:spacing w:after="160" w:line="276" w:lineRule="auto"/>
        <w:jc w:val="center"/>
        <w:rPr>
          <w:rFonts w:eastAsia="Times New Roman"/>
          <w:b/>
          <w:bCs/>
          <w:color w:val="auto"/>
          <w:kern w:val="0"/>
          <w:sz w:val="24"/>
          <w:lang w:eastAsia="en-US"/>
          <w14:ligatures w14:val="none"/>
        </w:rPr>
      </w:pPr>
    </w:p>
    <w:p w14:paraId="61AD92F8" w14:textId="4887F497" w:rsidR="00D65D2B" w:rsidRPr="0026087E" w:rsidRDefault="00D65D2B" w:rsidP="0026087E">
      <w:pPr>
        <w:widowControl w:val="0"/>
        <w:autoSpaceDE w:val="0"/>
        <w:autoSpaceDN w:val="0"/>
        <w:spacing w:after="160" w:line="276" w:lineRule="auto"/>
        <w:jc w:val="center"/>
        <w:rPr>
          <w:rFonts w:eastAsia="Times New Roman"/>
          <w:b/>
          <w:bCs/>
          <w:color w:val="auto"/>
          <w:kern w:val="0"/>
          <w:sz w:val="24"/>
          <w:lang w:eastAsia="en-US"/>
          <w14:ligatures w14:val="none"/>
        </w:rPr>
      </w:pPr>
      <w:r w:rsidRPr="0026087E">
        <w:rPr>
          <w:rFonts w:eastAsia="Times New Roman"/>
          <w:b/>
          <w:bCs/>
          <w:color w:val="auto"/>
          <w:kern w:val="0"/>
          <w:sz w:val="24"/>
          <w:lang w:eastAsia="en-US"/>
          <w14:ligatures w14:val="none"/>
        </w:rPr>
        <w:t>§ 16</w:t>
      </w:r>
    </w:p>
    <w:p w14:paraId="2B7DE92D" w14:textId="5734473F" w:rsidR="00D65D2B" w:rsidRPr="0026087E" w:rsidRDefault="00D65D2B" w:rsidP="0026087E">
      <w:pPr>
        <w:widowControl w:val="0"/>
        <w:autoSpaceDE w:val="0"/>
        <w:autoSpaceDN w:val="0"/>
        <w:spacing w:after="160" w:line="276" w:lineRule="auto"/>
        <w:jc w:val="center"/>
        <w:rPr>
          <w:rFonts w:eastAsia="Times New Roman"/>
          <w:b/>
          <w:bCs/>
          <w:color w:val="auto"/>
          <w:kern w:val="0"/>
          <w:sz w:val="24"/>
          <w:lang w:eastAsia="en-US"/>
          <w14:ligatures w14:val="none"/>
        </w:rPr>
      </w:pPr>
      <w:r w:rsidRPr="0026087E">
        <w:rPr>
          <w:rFonts w:eastAsia="Times New Roman"/>
          <w:b/>
          <w:bCs/>
          <w:color w:val="auto"/>
          <w:kern w:val="0"/>
          <w:sz w:val="24"/>
          <w:lang w:eastAsia="en-US"/>
          <w14:ligatures w14:val="none"/>
        </w:rPr>
        <w:t>UBEZPIECZENIE</w:t>
      </w:r>
    </w:p>
    <w:p w14:paraId="4C2FC12C" w14:textId="49DF83DE" w:rsidR="00D65D2B" w:rsidRDefault="00D65D2B" w:rsidP="00D65D2B">
      <w:pPr>
        <w:widowControl w:val="0"/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1. W okresie obowiązywania niniejszej umowy </w:t>
      </w:r>
      <w:r w:rsidR="00C07670">
        <w:rPr>
          <w:rFonts w:eastAsia="Times New Roman"/>
          <w:color w:val="auto"/>
          <w:kern w:val="0"/>
          <w:szCs w:val="22"/>
          <w:lang w:eastAsia="en-US"/>
          <w14:ligatures w14:val="none"/>
        </w:rPr>
        <w:t>Inżynier kontraktu</w:t>
      </w: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zobowiązuje się posiadać ubezpieczenie od odpowiedzialności cywilnej w zakresie prowadzonej </w:t>
      </w:r>
      <w:r w:rsidR="0026087E">
        <w:rPr>
          <w:rFonts w:eastAsia="Times New Roman"/>
          <w:color w:val="auto"/>
          <w:kern w:val="0"/>
          <w:szCs w:val="22"/>
          <w:lang w:eastAsia="en-US"/>
          <w14:ligatures w14:val="none"/>
        </w:rPr>
        <w:t>działalności gospodarczej związanej z przedmiotem umowy na kwotę nie mniejszą niż 400 000,00 zł                    (słownie złotych czterysta tysięcy 00/100).</w:t>
      </w:r>
    </w:p>
    <w:p w14:paraId="390F274F" w14:textId="73B4AE89" w:rsidR="0026087E" w:rsidRDefault="0026087E" w:rsidP="00D65D2B">
      <w:pPr>
        <w:widowControl w:val="0"/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2. Oryginał polisy lub inny dokument potwierdzający zawarcie umowy ubezpieczenia, o którym mowa w ust. 1 wraz z dowodem opłacenia składek na to ubezpieczenie Inżynier kontraktu okaże Zamawiającemu w dniu podpisania umowy. Okres ubezpieczenia musi odpowiadać terminowi związania niniejszą umową.  </w:t>
      </w:r>
    </w:p>
    <w:p w14:paraId="300FB6C5" w14:textId="77777777" w:rsidR="00D65D2B" w:rsidRPr="00491B11" w:rsidRDefault="00D65D2B" w:rsidP="00D65D2B">
      <w:pPr>
        <w:widowControl w:val="0"/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</w:p>
    <w:p w14:paraId="115FF1D0" w14:textId="7E9D5822" w:rsidR="00491B11" w:rsidRPr="00491B11" w:rsidRDefault="00491B11" w:rsidP="001F64F3">
      <w:pPr>
        <w:spacing w:after="0" w:line="259" w:lineRule="auto"/>
        <w:ind w:left="427" w:firstLine="0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>§ 1</w:t>
      </w:r>
      <w:r w:rsidR="0026087E">
        <w:rPr>
          <w:rFonts w:eastAsia="Cambria"/>
          <w:b/>
          <w:szCs w:val="22"/>
        </w:rPr>
        <w:t>7</w:t>
      </w:r>
    </w:p>
    <w:p w14:paraId="28CC6260" w14:textId="032F2AE8" w:rsidR="00491B11" w:rsidRPr="00491B11" w:rsidRDefault="003709AB" w:rsidP="00491B11">
      <w:pPr>
        <w:spacing w:after="6" w:line="259" w:lineRule="auto"/>
        <w:ind w:left="436" w:right="2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>SIŁA WYŻSZA</w:t>
      </w:r>
    </w:p>
    <w:p w14:paraId="43E6BDFD" w14:textId="1D1AB840" w:rsidR="00491B11" w:rsidRPr="00491B11" w:rsidRDefault="00491B11">
      <w:pPr>
        <w:widowControl w:val="0"/>
        <w:numPr>
          <w:ilvl w:val="0"/>
          <w:numId w:val="69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>Żadna ze Stron nie będzie odpowiedzialna za niewykonanie lub nienależyte wykonanie zobowiązań wynikających z Umowy, spowodowanych siłą wyższą, tj. przez okoliczności nadzwyczajne, nieprzewidywalne, lub też niemożliwe do uniknięcia mimo możliwości ich przewidzenia,  w szczególności: klęski żywiołowe, katastrofy, strajki, zamieszki, embarga, stany epidemii, stany nadzwyczajne, w tym stany klęski żywiołowej, decyzje</w:t>
      </w:r>
      <w:r w:rsidR="001240DE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lub</w:t>
      </w: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zarządzenia organów państwa itp. </w:t>
      </w:r>
    </w:p>
    <w:p w14:paraId="061366D5" w14:textId="77777777" w:rsidR="00491B11" w:rsidRPr="00491B11" w:rsidRDefault="00491B11">
      <w:pPr>
        <w:widowControl w:val="0"/>
        <w:numPr>
          <w:ilvl w:val="0"/>
          <w:numId w:val="69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Terminy wykonania zobowiązań wynikających z Umowy, w tym czasu reakcji, ulegają przedłużeniu  o czas trwania siły wyższej. </w:t>
      </w:r>
    </w:p>
    <w:p w14:paraId="315CBDA4" w14:textId="77777777" w:rsidR="00491B11" w:rsidRPr="00491B11" w:rsidRDefault="00491B11">
      <w:pPr>
        <w:widowControl w:val="0"/>
        <w:numPr>
          <w:ilvl w:val="0"/>
          <w:numId w:val="69"/>
        </w:numPr>
        <w:autoSpaceDE w:val="0"/>
        <w:autoSpaceDN w:val="0"/>
        <w:spacing w:after="160" w:line="276" w:lineRule="auto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491B11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 przypadku zaistnienia zdarzenia siły wyższej, Strona, która na skutek siły wyższej nie może należycie wykonać zobowiązań wynikających z Umowy, zawiadomi niezwłocznie drugą Stronę  o zaistnieniu siły wyższej, jednocześnie określając jej wpływ na wykonanie zobowiązań.  Po zawiadomieniu, Strony będą współdziałać w dobrej wierze w celu wywiązania się ze zobowiązań w stopniu, w jakim jest to praktycznie możliwe oraz będzie poszukiwać wszelkich sensownych alternatywnych środków działania, możliwych mimo zaistnienia okoliczności siły wyższej. </w:t>
      </w:r>
    </w:p>
    <w:p w14:paraId="671E05A8" w14:textId="506C7A2E" w:rsidR="00030A5F" w:rsidRPr="00491B11" w:rsidRDefault="00491B11" w:rsidP="00491B11">
      <w:pPr>
        <w:spacing w:after="0" w:line="259" w:lineRule="auto"/>
        <w:ind w:left="427" w:firstLine="0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 </w:t>
      </w:r>
    </w:p>
    <w:p w14:paraId="3F379B55" w14:textId="7BF10207" w:rsidR="00491B11" w:rsidRPr="00491B11" w:rsidRDefault="00491B11" w:rsidP="00491B11">
      <w:pPr>
        <w:spacing w:after="6" w:line="259" w:lineRule="auto"/>
        <w:ind w:left="436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>§ 1</w:t>
      </w:r>
      <w:r w:rsidR="000C3C2E">
        <w:rPr>
          <w:rFonts w:eastAsia="Cambria"/>
          <w:b/>
          <w:szCs w:val="22"/>
        </w:rPr>
        <w:t>8</w:t>
      </w:r>
    </w:p>
    <w:p w14:paraId="534EE14C" w14:textId="586FB2D8" w:rsidR="00491B11" w:rsidRPr="00491B11" w:rsidRDefault="003709AB" w:rsidP="003709AB">
      <w:pPr>
        <w:pStyle w:val="Nagwek1"/>
        <w:rPr>
          <w:rFonts w:eastAsia="Cambria"/>
          <w:iCs/>
          <w:szCs w:val="22"/>
        </w:rPr>
      </w:pPr>
      <w:r w:rsidRPr="00491B11">
        <w:rPr>
          <w:rFonts w:eastAsia="Cambria"/>
          <w:iCs/>
          <w:szCs w:val="22"/>
        </w:rPr>
        <w:t>KWESTIE SPORNE</w:t>
      </w:r>
    </w:p>
    <w:p w14:paraId="106D5ACC" w14:textId="6C980E4D" w:rsidR="00491B11" w:rsidRPr="00491B11" w:rsidRDefault="00491B11" w:rsidP="001240DE">
      <w:pPr>
        <w:spacing w:after="34" w:line="270" w:lineRule="auto"/>
        <w:ind w:left="427" w:firstLine="0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Spory mogące wynikać w związku z realizacją umowy strony zobowiązują się rozstrzygać polubownie na drodze negocjacji. W razie braku porozumienia, tj. sytuacji gdy w terminie 30 dni od dnia podjęcia negocjacji strony nie osiągnęły porozumienia – spory rozstrzygał będzie sąd właściwy dla miejsca siedziby Zamawiającego. </w:t>
      </w:r>
    </w:p>
    <w:p w14:paraId="43842DC4" w14:textId="77777777" w:rsidR="003A061C" w:rsidRDefault="003A061C" w:rsidP="00491B11">
      <w:pPr>
        <w:spacing w:after="0" w:line="216" w:lineRule="auto"/>
        <w:ind w:left="5317" w:right="4848" w:firstLine="0"/>
        <w:rPr>
          <w:rFonts w:eastAsia="Cambria"/>
          <w:b/>
          <w:szCs w:val="22"/>
        </w:rPr>
      </w:pPr>
    </w:p>
    <w:p w14:paraId="4E40FC3B" w14:textId="0FF86C32" w:rsidR="00491B11" w:rsidRPr="00491B11" w:rsidRDefault="00491B11" w:rsidP="00491B11">
      <w:pPr>
        <w:spacing w:after="0" w:line="216" w:lineRule="auto"/>
        <w:ind w:left="5317" w:right="4848" w:firstLine="0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 xml:space="preserve">  </w:t>
      </w:r>
    </w:p>
    <w:p w14:paraId="2E193F26" w14:textId="3E1FFFE9" w:rsidR="00491B11" w:rsidRPr="00491B11" w:rsidRDefault="00491B11" w:rsidP="00491B11">
      <w:pPr>
        <w:spacing w:after="6" w:line="259" w:lineRule="auto"/>
        <w:ind w:left="436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>§ 1</w:t>
      </w:r>
      <w:r w:rsidR="000C3C2E">
        <w:rPr>
          <w:rFonts w:eastAsia="Cambria"/>
          <w:b/>
          <w:szCs w:val="22"/>
        </w:rPr>
        <w:t>9</w:t>
      </w:r>
    </w:p>
    <w:p w14:paraId="199854DF" w14:textId="1689FD23" w:rsidR="00491B11" w:rsidRPr="00491B11" w:rsidRDefault="003709AB" w:rsidP="00631F34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>INNE POSTANOWIENIA UMOWY</w:t>
      </w:r>
    </w:p>
    <w:p w14:paraId="03FCAE1B" w14:textId="77777777" w:rsidR="00491B11" w:rsidRPr="00491B11" w:rsidRDefault="00491B11" w:rsidP="00491B11">
      <w:pPr>
        <w:spacing w:after="40" w:line="270" w:lineRule="auto"/>
        <w:ind w:left="422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W sprawach nie uregulowanych niniejszą umową zastosowanie mają przepisy ustawy Prawo zamówień publicznych, Kodeksu cywilnego oraz inne powszechnie obowiązujące przepisy prawa mające związek z przedmiotem umowy.  </w:t>
      </w:r>
    </w:p>
    <w:p w14:paraId="0FAFF30A" w14:textId="77777777" w:rsidR="00491B11" w:rsidRDefault="00491B11" w:rsidP="00491B11">
      <w:pPr>
        <w:spacing w:after="0" w:line="259" w:lineRule="auto"/>
        <w:ind w:left="427" w:firstLine="0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 </w:t>
      </w:r>
    </w:p>
    <w:p w14:paraId="1CFF9B0E" w14:textId="77777777" w:rsidR="00E73FDE" w:rsidRDefault="00E73FDE" w:rsidP="00491B11">
      <w:pPr>
        <w:spacing w:after="0" w:line="259" w:lineRule="auto"/>
        <w:ind w:left="427" w:firstLine="0"/>
        <w:rPr>
          <w:rFonts w:eastAsia="Cambria"/>
          <w:szCs w:val="22"/>
        </w:rPr>
      </w:pPr>
    </w:p>
    <w:p w14:paraId="41C4AB28" w14:textId="77777777" w:rsidR="00E73FDE" w:rsidRDefault="00E73FDE" w:rsidP="00491B11">
      <w:pPr>
        <w:spacing w:after="0" w:line="259" w:lineRule="auto"/>
        <w:ind w:left="427" w:firstLine="0"/>
        <w:rPr>
          <w:rFonts w:eastAsia="Cambria"/>
          <w:szCs w:val="22"/>
        </w:rPr>
      </w:pPr>
    </w:p>
    <w:p w14:paraId="26AA14D3" w14:textId="77777777" w:rsidR="00E73FDE" w:rsidRDefault="00E73FDE" w:rsidP="00491B11">
      <w:pPr>
        <w:spacing w:after="0" w:line="259" w:lineRule="auto"/>
        <w:ind w:left="427" w:firstLine="0"/>
        <w:rPr>
          <w:rFonts w:eastAsia="Cambria"/>
          <w:szCs w:val="22"/>
        </w:rPr>
      </w:pPr>
    </w:p>
    <w:p w14:paraId="6A6B1634" w14:textId="77777777" w:rsidR="00E73FDE" w:rsidRDefault="00E73FDE" w:rsidP="00491B11">
      <w:pPr>
        <w:spacing w:after="0" w:line="259" w:lineRule="auto"/>
        <w:ind w:left="427" w:firstLine="0"/>
        <w:rPr>
          <w:rFonts w:eastAsia="Cambria"/>
          <w:szCs w:val="22"/>
        </w:rPr>
      </w:pPr>
    </w:p>
    <w:p w14:paraId="0E773661" w14:textId="77777777" w:rsidR="00E73FDE" w:rsidRPr="00491B11" w:rsidRDefault="00E73FDE" w:rsidP="00491B11">
      <w:pPr>
        <w:spacing w:after="0" w:line="259" w:lineRule="auto"/>
        <w:ind w:left="427" w:firstLine="0"/>
        <w:rPr>
          <w:rFonts w:eastAsia="Cambria"/>
          <w:szCs w:val="22"/>
        </w:rPr>
      </w:pPr>
    </w:p>
    <w:p w14:paraId="6C0B8712" w14:textId="7A34CA91" w:rsidR="00491B11" w:rsidRPr="00491B11" w:rsidRDefault="00491B11" w:rsidP="00491B11">
      <w:pPr>
        <w:spacing w:after="6" w:line="259" w:lineRule="auto"/>
        <w:ind w:left="436"/>
        <w:jc w:val="center"/>
        <w:rPr>
          <w:rFonts w:eastAsia="Cambria"/>
          <w:szCs w:val="22"/>
        </w:rPr>
      </w:pPr>
      <w:r w:rsidRPr="00491B11">
        <w:rPr>
          <w:rFonts w:eastAsia="Cambria"/>
          <w:b/>
          <w:szCs w:val="22"/>
        </w:rPr>
        <w:t xml:space="preserve">§ </w:t>
      </w:r>
      <w:r w:rsidR="000C3C2E">
        <w:rPr>
          <w:rFonts w:eastAsia="Cambria"/>
          <w:b/>
          <w:szCs w:val="22"/>
        </w:rPr>
        <w:t>20</w:t>
      </w:r>
    </w:p>
    <w:p w14:paraId="11499F79" w14:textId="2993A659" w:rsidR="00491B11" w:rsidRPr="00491B11" w:rsidRDefault="003709AB" w:rsidP="003709AB">
      <w:pPr>
        <w:jc w:val="center"/>
        <w:rPr>
          <w:rFonts w:eastAsia="Cambria"/>
          <w:b/>
          <w:iCs/>
          <w:szCs w:val="22"/>
        </w:rPr>
      </w:pPr>
      <w:r w:rsidRPr="00491B11">
        <w:rPr>
          <w:rFonts w:eastAsia="Cambria"/>
          <w:b/>
          <w:iCs/>
          <w:szCs w:val="22"/>
        </w:rPr>
        <w:t>POSTANOWIENIA KOŃCOWE</w:t>
      </w:r>
    </w:p>
    <w:p w14:paraId="5077A804" w14:textId="77777777" w:rsidR="00491B11" w:rsidRPr="00491B11" w:rsidRDefault="00491B11" w:rsidP="00491B11">
      <w:pPr>
        <w:spacing w:after="5" w:line="270" w:lineRule="auto"/>
        <w:ind w:left="422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Umowa sporządzona została w 2 jednobrzmiących egzemplarzach – 1 egzemplarz dla Wykonawcy, 1 egzemplarz dla Zamawiającego. </w:t>
      </w:r>
    </w:p>
    <w:p w14:paraId="19759119" w14:textId="77777777" w:rsidR="00491B11" w:rsidRPr="00491B11" w:rsidRDefault="00491B11" w:rsidP="00491B11">
      <w:pPr>
        <w:spacing w:after="0" w:line="259" w:lineRule="auto"/>
        <w:ind w:left="427" w:firstLine="0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 </w:t>
      </w:r>
    </w:p>
    <w:p w14:paraId="4E4C3849" w14:textId="77777777" w:rsidR="00491B11" w:rsidRPr="00491B11" w:rsidRDefault="00491B11" w:rsidP="00491B11">
      <w:pPr>
        <w:spacing w:after="0" w:line="259" w:lineRule="auto"/>
        <w:ind w:left="427" w:firstLine="0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 </w:t>
      </w:r>
    </w:p>
    <w:p w14:paraId="5D1817F1" w14:textId="77777777" w:rsidR="00491B11" w:rsidRPr="00491B11" w:rsidRDefault="00491B11" w:rsidP="00491B11">
      <w:pPr>
        <w:spacing w:after="0" w:line="259" w:lineRule="auto"/>
        <w:ind w:left="427" w:firstLine="0"/>
        <w:rPr>
          <w:rFonts w:eastAsia="Cambria"/>
          <w:szCs w:val="22"/>
        </w:rPr>
      </w:pPr>
      <w:r w:rsidRPr="00491B11">
        <w:rPr>
          <w:rFonts w:eastAsia="Cambria"/>
          <w:szCs w:val="22"/>
        </w:rPr>
        <w:t xml:space="preserve"> </w:t>
      </w:r>
    </w:p>
    <w:p w14:paraId="005B6713" w14:textId="77777777" w:rsidR="00491B11" w:rsidRPr="00491B11" w:rsidRDefault="00491B11" w:rsidP="00491B11">
      <w:pPr>
        <w:tabs>
          <w:tab w:val="center" w:pos="2741"/>
          <w:tab w:val="center" w:pos="7940"/>
        </w:tabs>
        <w:spacing w:after="6" w:line="259" w:lineRule="auto"/>
        <w:ind w:left="0" w:firstLine="0"/>
        <w:rPr>
          <w:rFonts w:eastAsia="Cambria"/>
          <w:szCs w:val="22"/>
        </w:rPr>
      </w:pPr>
      <w:r w:rsidRPr="00491B11">
        <w:rPr>
          <w:rFonts w:eastAsia="Calibri"/>
          <w:szCs w:val="22"/>
        </w:rPr>
        <w:tab/>
      </w:r>
      <w:r w:rsidRPr="00491B11">
        <w:rPr>
          <w:rFonts w:eastAsia="Cambria"/>
          <w:b/>
          <w:szCs w:val="22"/>
        </w:rPr>
        <w:t xml:space="preserve">Zamawiający </w:t>
      </w:r>
      <w:r w:rsidRPr="00491B11">
        <w:rPr>
          <w:rFonts w:eastAsia="Cambria"/>
          <w:b/>
          <w:szCs w:val="22"/>
        </w:rPr>
        <w:tab/>
        <w:t xml:space="preserve">Wykonawca </w:t>
      </w:r>
    </w:p>
    <w:p w14:paraId="4D8DF44E" w14:textId="77777777" w:rsidR="00491B11" w:rsidRPr="00491B11" w:rsidRDefault="00491B11" w:rsidP="00491B11">
      <w:pPr>
        <w:spacing w:after="0" w:line="259" w:lineRule="auto"/>
        <w:ind w:left="427" w:firstLine="0"/>
        <w:rPr>
          <w:rFonts w:eastAsia="Cambria"/>
          <w:szCs w:val="22"/>
        </w:rPr>
      </w:pPr>
      <w:r w:rsidRPr="00491B11">
        <w:rPr>
          <w:rFonts w:eastAsia="Microsoft Sans Serif"/>
          <w:szCs w:val="22"/>
        </w:rPr>
        <w:t xml:space="preserve"> </w:t>
      </w:r>
    </w:p>
    <w:p w14:paraId="1E39A2AA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24220D4E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49652FFE" w14:textId="77777777" w:rsidR="00ED3D77" w:rsidRPr="00491B11" w:rsidRDefault="00000000">
      <w:pPr>
        <w:spacing w:after="19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49EF0820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5E8A6625" w14:textId="77777777" w:rsidR="000C3C2E" w:rsidRDefault="000C3C2E" w:rsidP="000C3C2E">
      <w:pPr>
        <w:spacing w:after="17" w:line="259" w:lineRule="auto"/>
        <w:ind w:left="0" w:right="334" w:firstLine="0"/>
        <w:jc w:val="left"/>
        <w:rPr>
          <w:szCs w:val="22"/>
        </w:rPr>
      </w:pPr>
      <w:r>
        <w:rPr>
          <w:szCs w:val="22"/>
        </w:rPr>
        <w:t>Załączniki:</w:t>
      </w:r>
    </w:p>
    <w:p w14:paraId="0CB91C4C" w14:textId="77777777" w:rsidR="000C3C2E" w:rsidRDefault="000C3C2E" w:rsidP="000C3C2E">
      <w:pPr>
        <w:spacing w:after="17" w:line="259" w:lineRule="auto"/>
        <w:ind w:left="0" w:right="334" w:firstLine="0"/>
        <w:jc w:val="left"/>
        <w:rPr>
          <w:szCs w:val="22"/>
        </w:rPr>
      </w:pPr>
      <w:r>
        <w:rPr>
          <w:szCs w:val="22"/>
        </w:rPr>
        <w:t>1. SWZ,</w:t>
      </w:r>
    </w:p>
    <w:p w14:paraId="7217A032" w14:textId="4E7E7C20" w:rsidR="00ED3D77" w:rsidRPr="00491B11" w:rsidRDefault="000C3C2E" w:rsidP="000C3C2E">
      <w:pPr>
        <w:spacing w:after="17" w:line="259" w:lineRule="auto"/>
        <w:ind w:left="0" w:right="334" w:firstLine="0"/>
        <w:jc w:val="left"/>
        <w:rPr>
          <w:szCs w:val="22"/>
        </w:rPr>
      </w:pPr>
      <w:r>
        <w:rPr>
          <w:szCs w:val="22"/>
        </w:rPr>
        <w:t>2. Oferta Inżyniera kontraktu</w:t>
      </w:r>
      <w:r w:rsidRPr="00491B11">
        <w:rPr>
          <w:szCs w:val="22"/>
        </w:rPr>
        <w:t xml:space="preserve"> </w:t>
      </w:r>
    </w:p>
    <w:p w14:paraId="0F697F93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5D4FE2F9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5CC3499D" w14:textId="77777777" w:rsidR="00ED3D77" w:rsidRPr="00491B11" w:rsidRDefault="00000000">
      <w:pPr>
        <w:spacing w:after="19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4AEC0019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5ACCA6C8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78272F7A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12555FF2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704E8DDE" w14:textId="77777777" w:rsidR="00ED3D77" w:rsidRPr="00491B11" w:rsidRDefault="00000000">
      <w:pPr>
        <w:spacing w:after="19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10A57E61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37EE051D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4146F404" w14:textId="77777777" w:rsidR="00ED3D77" w:rsidRPr="00491B11" w:rsidRDefault="00000000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sectPr w:rsidR="00ED3D77" w:rsidRPr="00491B11" w:rsidSect="00F071B5">
      <w:headerReference w:type="default" r:id="rId8"/>
      <w:footerReference w:type="even" r:id="rId9"/>
      <w:footerReference w:type="default" r:id="rId10"/>
      <w:footerReference w:type="first" r:id="rId11"/>
      <w:footnotePr>
        <w:numRestart w:val="eachPage"/>
      </w:footnotePr>
      <w:pgSz w:w="11906" w:h="16838"/>
      <w:pgMar w:top="1418" w:right="1418" w:bottom="851" w:left="1361" w:header="709" w:footer="34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162F2" w14:textId="77777777" w:rsidR="00803A5F" w:rsidRDefault="00803A5F">
      <w:pPr>
        <w:spacing w:after="0" w:line="240" w:lineRule="auto"/>
      </w:pPr>
      <w:r>
        <w:separator/>
      </w:r>
    </w:p>
  </w:endnote>
  <w:endnote w:type="continuationSeparator" w:id="0">
    <w:p w14:paraId="46F46131" w14:textId="77777777" w:rsidR="00803A5F" w:rsidRDefault="00803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ED816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A84ADB8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0671814"/>
      <w:docPartObj>
        <w:docPartGallery w:val="Page Numbers (Bottom of Page)"/>
        <w:docPartUnique/>
      </w:docPartObj>
    </w:sdtPr>
    <w:sdtContent>
      <w:p w14:paraId="737B4684" w14:textId="77777777" w:rsidR="00F3374C" w:rsidRDefault="00F3374C">
        <w:pPr>
          <w:pStyle w:val="Stopka"/>
          <w:jc w:val="right"/>
        </w:pPr>
        <w:r w:rsidRPr="00F3374C">
          <w:rPr>
            <w:sz w:val="18"/>
            <w:szCs w:val="18"/>
          </w:rPr>
          <w:fldChar w:fldCharType="begin"/>
        </w:r>
        <w:r w:rsidRPr="00F3374C">
          <w:rPr>
            <w:sz w:val="18"/>
            <w:szCs w:val="18"/>
          </w:rPr>
          <w:instrText>PAGE   \* MERGEFORMAT</w:instrText>
        </w:r>
        <w:r w:rsidRPr="00F3374C">
          <w:rPr>
            <w:sz w:val="18"/>
            <w:szCs w:val="18"/>
          </w:rPr>
          <w:fldChar w:fldCharType="separate"/>
        </w:r>
        <w:r w:rsidRPr="00F3374C">
          <w:rPr>
            <w:sz w:val="18"/>
            <w:szCs w:val="18"/>
          </w:rPr>
          <w:t>2</w:t>
        </w:r>
        <w:r w:rsidRPr="00F3374C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FE75C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3BDBA2CB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29617" w14:textId="77777777" w:rsidR="00803A5F" w:rsidRDefault="00803A5F">
      <w:pPr>
        <w:spacing w:after="0" w:line="307" w:lineRule="auto"/>
        <w:ind w:left="250" w:firstLine="0"/>
      </w:pPr>
      <w:r>
        <w:separator/>
      </w:r>
    </w:p>
  </w:footnote>
  <w:footnote w:type="continuationSeparator" w:id="0">
    <w:p w14:paraId="4D4D8213" w14:textId="77777777" w:rsidR="00803A5F" w:rsidRDefault="00803A5F">
      <w:pPr>
        <w:spacing w:after="0" w:line="307" w:lineRule="auto"/>
        <w:ind w:left="25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FAB4" w14:textId="46AB1180" w:rsidR="008B5980" w:rsidRDefault="005E21C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96C2D1" wp14:editId="46A464B1">
          <wp:simplePos x="0" y="0"/>
          <wp:positionH relativeFrom="column">
            <wp:posOffset>167005</wp:posOffset>
          </wp:positionH>
          <wp:positionV relativeFrom="paragraph">
            <wp:posOffset>-240030</wp:posOffset>
          </wp:positionV>
          <wp:extent cx="5753100" cy="571500"/>
          <wp:effectExtent l="0" t="0" r="0" b="0"/>
          <wp:wrapSquare wrapText="bothSides"/>
          <wp:docPr id="43574353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4F13"/>
    <w:multiLevelType w:val="hybridMultilevel"/>
    <w:tmpl w:val="1134662C"/>
    <w:lvl w:ilvl="0" w:tplc="401846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271BC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509D7"/>
    <w:multiLevelType w:val="hybridMultilevel"/>
    <w:tmpl w:val="2E6E8152"/>
    <w:lvl w:ilvl="0" w:tplc="A26469F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0547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D1627F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613AC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80C52D2"/>
    <w:multiLevelType w:val="hybridMultilevel"/>
    <w:tmpl w:val="0590A5B8"/>
    <w:lvl w:ilvl="0" w:tplc="20D02506">
      <w:start w:val="2"/>
      <w:numFmt w:val="decimal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D069F4">
      <w:start w:val="1"/>
      <w:numFmt w:val="lowerLetter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C679C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424C0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7ED8F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5E298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AE870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E0C34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3A163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A0D4A0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A43699B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D470E24"/>
    <w:multiLevelType w:val="hybridMultilevel"/>
    <w:tmpl w:val="68501F14"/>
    <w:lvl w:ilvl="0" w:tplc="834C7924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CD6F09"/>
    <w:multiLevelType w:val="hybridMultilevel"/>
    <w:tmpl w:val="E8349CE4"/>
    <w:lvl w:ilvl="0" w:tplc="5328ADB0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081D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CA0D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FE8A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7847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DCE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7ECE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2E20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9A9A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4814FC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55055B8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9224A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5A876F0"/>
    <w:multiLevelType w:val="hybridMultilevel"/>
    <w:tmpl w:val="3460B622"/>
    <w:lvl w:ilvl="0" w:tplc="C1E28276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4E99E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1629E6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FECBA2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6861EE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961174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80C51E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60A7BA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03A68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7D1B3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855CC0"/>
    <w:multiLevelType w:val="hybridMultilevel"/>
    <w:tmpl w:val="0B645D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F93BE5"/>
    <w:multiLevelType w:val="hybridMultilevel"/>
    <w:tmpl w:val="FB62A84E"/>
    <w:lvl w:ilvl="0" w:tplc="6A50E2F4">
      <w:start w:val="1"/>
      <w:numFmt w:val="lowerLetter"/>
      <w:lvlText w:val="%1)"/>
      <w:lvlJc w:val="left"/>
      <w:pPr>
        <w:ind w:left="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3C63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EE33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FC41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AAF1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67D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DCF2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8807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02B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B16482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B6B1A8E"/>
    <w:multiLevelType w:val="hybridMultilevel"/>
    <w:tmpl w:val="E6CA8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2A1CF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F897F7B"/>
    <w:multiLevelType w:val="hybridMultilevel"/>
    <w:tmpl w:val="BEDA48A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1FE95B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0B33D3A"/>
    <w:multiLevelType w:val="hybridMultilevel"/>
    <w:tmpl w:val="40BE0B0C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4" w15:restartNumberingAfterBreak="0">
    <w:nsid w:val="23C16BAB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734472"/>
    <w:multiLevelType w:val="hybridMultilevel"/>
    <w:tmpl w:val="17C6803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2B6B71C9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B97057F"/>
    <w:multiLevelType w:val="hybridMultilevel"/>
    <w:tmpl w:val="FAAA157E"/>
    <w:lvl w:ilvl="0" w:tplc="E7CC2076">
      <w:start w:val="13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14D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F209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3E9F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38FE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D845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B6C3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84BC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DA2A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C1C695C"/>
    <w:multiLevelType w:val="hybridMultilevel"/>
    <w:tmpl w:val="0B645D70"/>
    <w:lvl w:ilvl="0" w:tplc="E8E66F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740D8B"/>
    <w:multiLevelType w:val="hybridMultilevel"/>
    <w:tmpl w:val="94B80264"/>
    <w:lvl w:ilvl="0" w:tplc="2660B74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ED8B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4E682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A708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54BCE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0C424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DA86F2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C0A49A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0A667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CB13436"/>
    <w:multiLevelType w:val="hybridMultilevel"/>
    <w:tmpl w:val="8430C964"/>
    <w:lvl w:ilvl="0" w:tplc="75A24092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31" w15:restartNumberingAfterBreak="0">
    <w:nsid w:val="2EB459F2"/>
    <w:multiLevelType w:val="hybridMultilevel"/>
    <w:tmpl w:val="5046F6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EF7784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32574C"/>
    <w:multiLevelType w:val="hybridMultilevel"/>
    <w:tmpl w:val="27DC6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8A02F1"/>
    <w:multiLevelType w:val="hybridMultilevel"/>
    <w:tmpl w:val="D2905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513AF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1623F8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3C5D6E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F4867A6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3F735C1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BB210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0A36A3E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32109C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4E67036"/>
    <w:multiLevelType w:val="hybridMultilevel"/>
    <w:tmpl w:val="E6CA8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ED6F3D"/>
    <w:multiLevelType w:val="hybridMultilevel"/>
    <w:tmpl w:val="A6CA19DE"/>
    <w:lvl w:ilvl="0" w:tplc="04150013">
      <w:start w:val="1"/>
      <w:numFmt w:val="upperRoman"/>
      <w:lvlText w:val="%1."/>
      <w:lvlJc w:val="right"/>
      <w:pPr>
        <w:ind w:left="955" w:hanging="360"/>
      </w:p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45" w15:restartNumberingAfterBreak="0">
    <w:nsid w:val="49E3541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A822A04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CA7719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6563BF"/>
    <w:multiLevelType w:val="hybridMultilevel"/>
    <w:tmpl w:val="DA7EC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710A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595760C"/>
    <w:multiLevelType w:val="hybridMultilevel"/>
    <w:tmpl w:val="05D0497C"/>
    <w:lvl w:ilvl="0" w:tplc="04150019">
      <w:start w:val="1"/>
      <w:numFmt w:val="lowerLetter"/>
      <w:lvlText w:val="%1."/>
      <w:lvlJc w:val="left"/>
      <w:pPr>
        <w:ind w:left="1675" w:hanging="360"/>
      </w:pPr>
    </w:lvl>
    <w:lvl w:ilvl="1" w:tplc="04150019" w:tentative="1">
      <w:start w:val="1"/>
      <w:numFmt w:val="lowerLetter"/>
      <w:lvlText w:val="%2."/>
      <w:lvlJc w:val="left"/>
      <w:pPr>
        <w:ind w:left="2395" w:hanging="360"/>
      </w:pPr>
    </w:lvl>
    <w:lvl w:ilvl="2" w:tplc="0415001B" w:tentative="1">
      <w:start w:val="1"/>
      <w:numFmt w:val="lowerRoman"/>
      <w:lvlText w:val="%3."/>
      <w:lvlJc w:val="right"/>
      <w:pPr>
        <w:ind w:left="3115" w:hanging="180"/>
      </w:pPr>
    </w:lvl>
    <w:lvl w:ilvl="3" w:tplc="0415000F" w:tentative="1">
      <w:start w:val="1"/>
      <w:numFmt w:val="decimal"/>
      <w:lvlText w:val="%4."/>
      <w:lvlJc w:val="left"/>
      <w:pPr>
        <w:ind w:left="3835" w:hanging="360"/>
      </w:pPr>
    </w:lvl>
    <w:lvl w:ilvl="4" w:tplc="04150019" w:tentative="1">
      <w:start w:val="1"/>
      <w:numFmt w:val="lowerLetter"/>
      <w:lvlText w:val="%5."/>
      <w:lvlJc w:val="left"/>
      <w:pPr>
        <w:ind w:left="4555" w:hanging="360"/>
      </w:pPr>
    </w:lvl>
    <w:lvl w:ilvl="5" w:tplc="0415001B" w:tentative="1">
      <w:start w:val="1"/>
      <w:numFmt w:val="lowerRoman"/>
      <w:lvlText w:val="%6."/>
      <w:lvlJc w:val="right"/>
      <w:pPr>
        <w:ind w:left="5275" w:hanging="180"/>
      </w:pPr>
    </w:lvl>
    <w:lvl w:ilvl="6" w:tplc="0415000F" w:tentative="1">
      <w:start w:val="1"/>
      <w:numFmt w:val="decimal"/>
      <w:lvlText w:val="%7."/>
      <w:lvlJc w:val="left"/>
      <w:pPr>
        <w:ind w:left="5995" w:hanging="360"/>
      </w:pPr>
    </w:lvl>
    <w:lvl w:ilvl="7" w:tplc="04150019" w:tentative="1">
      <w:start w:val="1"/>
      <w:numFmt w:val="lowerLetter"/>
      <w:lvlText w:val="%8."/>
      <w:lvlJc w:val="left"/>
      <w:pPr>
        <w:ind w:left="6715" w:hanging="360"/>
      </w:pPr>
    </w:lvl>
    <w:lvl w:ilvl="8" w:tplc="0415001B" w:tentative="1">
      <w:start w:val="1"/>
      <w:numFmt w:val="lowerRoman"/>
      <w:lvlText w:val="%9."/>
      <w:lvlJc w:val="right"/>
      <w:pPr>
        <w:ind w:left="7435" w:hanging="180"/>
      </w:pPr>
    </w:lvl>
  </w:abstractNum>
  <w:abstractNum w:abstractNumId="51" w15:restartNumberingAfterBreak="0">
    <w:nsid w:val="55FE499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504362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A53C59"/>
    <w:multiLevelType w:val="hybridMultilevel"/>
    <w:tmpl w:val="AB0CA08C"/>
    <w:lvl w:ilvl="0" w:tplc="AF28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4059C6">
      <w:start w:val="1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C4CA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FC819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3AA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5ACE0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82C0A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458F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38CB1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AB2323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5C42117C"/>
    <w:multiLevelType w:val="hybridMultilevel"/>
    <w:tmpl w:val="F6CCBB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2D185F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5C336A5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2B6390"/>
    <w:multiLevelType w:val="hybridMultilevel"/>
    <w:tmpl w:val="CA86F9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BC3759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ED3EB9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3D4011"/>
    <w:multiLevelType w:val="hybridMultilevel"/>
    <w:tmpl w:val="34F85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AD701F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2E3A6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F8D56C5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1AF0E8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8F2B75"/>
    <w:multiLevelType w:val="hybridMultilevel"/>
    <w:tmpl w:val="1D90970E"/>
    <w:lvl w:ilvl="0" w:tplc="75B8B322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3F0F72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8093CCD"/>
    <w:multiLevelType w:val="hybridMultilevel"/>
    <w:tmpl w:val="89D08E7C"/>
    <w:lvl w:ilvl="0" w:tplc="9AD8F4E4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F23F18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EEA0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28F41C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D83D52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0760E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EEAC16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BCC8C6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EEAA1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8F23A1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675" w:hanging="360"/>
      </w:pPr>
    </w:lvl>
    <w:lvl w:ilvl="2" w:tplc="FFFFFFFF" w:tentative="1">
      <w:start w:val="1"/>
      <w:numFmt w:val="lowerRoman"/>
      <w:lvlText w:val="%3."/>
      <w:lvlJc w:val="right"/>
      <w:pPr>
        <w:ind w:left="2395" w:hanging="180"/>
      </w:pPr>
    </w:lvl>
    <w:lvl w:ilvl="3" w:tplc="FFFFFFFF" w:tentative="1">
      <w:start w:val="1"/>
      <w:numFmt w:val="decimal"/>
      <w:lvlText w:val="%4."/>
      <w:lvlJc w:val="left"/>
      <w:pPr>
        <w:ind w:left="3115" w:hanging="360"/>
      </w:pPr>
    </w:lvl>
    <w:lvl w:ilvl="4" w:tplc="FFFFFFFF" w:tentative="1">
      <w:start w:val="1"/>
      <w:numFmt w:val="lowerLetter"/>
      <w:lvlText w:val="%5."/>
      <w:lvlJc w:val="left"/>
      <w:pPr>
        <w:ind w:left="3835" w:hanging="360"/>
      </w:pPr>
    </w:lvl>
    <w:lvl w:ilvl="5" w:tplc="FFFFFFFF" w:tentative="1">
      <w:start w:val="1"/>
      <w:numFmt w:val="lowerRoman"/>
      <w:lvlText w:val="%6."/>
      <w:lvlJc w:val="right"/>
      <w:pPr>
        <w:ind w:left="4555" w:hanging="180"/>
      </w:pPr>
    </w:lvl>
    <w:lvl w:ilvl="6" w:tplc="FFFFFFFF" w:tentative="1">
      <w:start w:val="1"/>
      <w:numFmt w:val="decimal"/>
      <w:lvlText w:val="%7."/>
      <w:lvlJc w:val="left"/>
      <w:pPr>
        <w:ind w:left="5275" w:hanging="360"/>
      </w:pPr>
    </w:lvl>
    <w:lvl w:ilvl="7" w:tplc="FFFFFFFF" w:tentative="1">
      <w:start w:val="1"/>
      <w:numFmt w:val="lowerLetter"/>
      <w:lvlText w:val="%8."/>
      <w:lvlJc w:val="left"/>
      <w:pPr>
        <w:ind w:left="5995" w:hanging="360"/>
      </w:pPr>
    </w:lvl>
    <w:lvl w:ilvl="8" w:tplc="FFFFFFFF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69" w15:restartNumberingAfterBreak="0">
    <w:nsid w:val="7AC249A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964FF0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FD2FF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469914">
    <w:abstractNumId w:val="14"/>
  </w:num>
  <w:num w:numId="2" w16cid:durableId="1218929052">
    <w:abstractNumId w:val="67"/>
  </w:num>
  <w:num w:numId="3" w16cid:durableId="1405298779">
    <w:abstractNumId w:val="29"/>
  </w:num>
  <w:num w:numId="4" w16cid:durableId="351491050">
    <w:abstractNumId w:val="6"/>
  </w:num>
  <w:num w:numId="5" w16cid:durableId="543566864">
    <w:abstractNumId w:val="53"/>
  </w:num>
  <w:num w:numId="6" w16cid:durableId="1800565226">
    <w:abstractNumId w:val="10"/>
  </w:num>
  <w:num w:numId="7" w16cid:durableId="159126683">
    <w:abstractNumId w:val="27"/>
  </w:num>
  <w:num w:numId="8" w16cid:durableId="848105453">
    <w:abstractNumId w:val="17"/>
  </w:num>
  <w:num w:numId="9" w16cid:durableId="362563949">
    <w:abstractNumId w:val="30"/>
  </w:num>
  <w:num w:numId="10" w16cid:durableId="337465342">
    <w:abstractNumId w:val="61"/>
  </w:num>
  <w:num w:numId="11" w16cid:durableId="190001510">
    <w:abstractNumId w:val="68"/>
  </w:num>
  <w:num w:numId="12" w16cid:durableId="1425106819">
    <w:abstractNumId w:val="50"/>
  </w:num>
  <w:num w:numId="13" w16cid:durableId="1852454482">
    <w:abstractNumId w:val="5"/>
  </w:num>
  <w:num w:numId="14" w16cid:durableId="935332609">
    <w:abstractNumId w:val="44"/>
  </w:num>
  <w:num w:numId="15" w16cid:durableId="658267882">
    <w:abstractNumId w:val="20"/>
  </w:num>
  <w:num w:numId="16" w16cid:durableId="551498315">
    <w:abstractNumId w:val="38"/>
  </w:num>
  <w:num w:numId="17" w16cid:durableId="510070059">
    <w:abstractNumId w:val="8"/>
  </w:num>
  <w:num w:numId="18" w16cid:durableId="318969349">
    <w:abstractNumId w:val="36"/>
  </w:num>
  <w:num w:numId="19" w16cid:durableId="1202937939">
    <w:abstractNumId w:val="32"/>
  </w:num>
  <w:num w:numId="20" w16cid:durableId="1319579127">
    <w:abstractNumId w:val="54"/>
  </w:num>
  <w:num w:numId="21" w16cid:durableId="572351039">
    <w:abstractNumId w:val="48"/>
  </w:num>
  <w:num w:numId="22" w16cid:durableId="1492985525">
    <w:abstractNumId w:val="25"/>
  </w:num>
  <w:num w:numId="23" w16cid:durableId="1742749688">
    <w:abstractNumId w:val="18"/>
  </w:num>
  <w:num w:numId="24" w16cid:durableId="472141631">
    <w:abstractNumId w:val="41"/>
  </w:num>
  <w:num w:numId="25" w16cid:durableId="785781140">
    <w:abstractNumId w:val="66"/>
  </w:num>
  <w:num w:numId="26" w16cid:durableId="1394083325">
    <w:abstractNumId w:val="45"/>
  </w:num>
  <w:num w:numId="27" w16cid:durableId="50738917">
    <w:abstractNumId w:val="3"/>
  </w:num>
  <w:num w:numId="28" w16cid:durableId="2055618086">
    <w:abstractNumId w:val="22"/>
  </w:num>
  <w:num w:numId="29" w16cid:durableId="1517846357">
    <w:abstractNumId w:val="7"/>
  </w:num>
  <w:num w:numId="30" w16cid:durableId="1859268393">
    <w:abstractNumId w:val="62"/>
  </w:num>
  <w:num w:numId="31" w16cid:durableId="1961261601">
    <w:abstractNumId w:val="23"/>
  </w:num>
  <w:num w:numId="32" w16cid:durableId="282812788">
    <w:abstractNumId w:val="63"/>
  </w:num>
  <w:num w:numId="33" w16cid:durableId="406926384">
    <w:abstractNumId w:val="56"/>
  </w:num>
  <w:num w:numId="34" w16cid:durableId="648024095">
    <w:abstractNumId w:val="11"/>
  </w:num>
  <w:num w:numId="35" w16cid:durableId="491679480">
    <w:abstractNumId w:val="13"/>
  </w:num>
  <w:num w:numId="36" w16cid:durableId="2068188941">
    <w:abstractNumId w:val="42"/>
  </w:num>
  <w:num w:numId="37" w16cid:durableId="1739937798">
    <w:abstractNumId w:val="40"/>
  </w:num>
  <w:num w:numId="38" w16cid:durableId="1603302050">
    <w:abstractNumId w:val="49"/>
  </w:num>
  <w:num w:numId="39" w16cid:durableId="2146000926">
    <w:abstractNumId w:val="37"/>
  </w:num>
  <w:num w:numId="40" w16cid:durableId="2105952963">
    <w:abstractNumId w:val="35"/>
  </w:num>
  <w:num w:numId="41" w16cid:durableId="434786977">
    <w:abstractNumId w:val="1"/>
  </w:num>
  <w:num w:numId="42" w16cid:durableId="1223516759">
    <w:abstractNumId w:val="55"/>
  </w:num>
  <w:num w:numId="43" w16cid:durableId="167976700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8781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2493334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754702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3523999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917642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08719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979369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83773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8247288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5561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537726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409974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381545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60536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7922363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7392527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0402178">
    <w:abstractNumId w:val="16"/>
  </w:num>
  <w:num w:numId="61" w16cid:durableId="413940575">
    <w:abstractNumId w:val="59"/>
  </w:num>
  <w:num w:numId="62" w16cid:durableId="1414082133">
    <w:abstractNumId w:val="71"/>
  </w:num>
  <w:num w:numId="63" w16cid:durableId="1272787307">
    <w:abstractNumId w:val="64"/>
  </w:num>
  <w:num w:numId="64" w16cid:durableId="1245652649">
    <w:abstractNumId w:val="12"/>
  </w:num>
  <w:num w:numId="65" w16cid:durableId="1662732527">
    <w:abstractNumId w:val="70"/>
  </w:num>
  <w:num w:numId="66" w16cid:durableId="1130125544">
    <w:abstractNumId w:val="15"/>
  </w:num>
  <w:num w:numId="67" w16cid:durableId="808478243">
    <w:abstractNumId w:val="39"/>
  </w:num>
  <w:num w:numId="68" w16cid:durableId="1521701475">
    <w:abstractNumId w:val="47"/>
  </w:num>
  <w:num w:numId="69" w16cid:durableId="471600335">
    <w:abstractNumId w:val="57"/>
  </w:num>
  <w:num w:numId="70" w16cid:durableId="1546115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33900743">
    <w:abstractNumId w:val="33"/>
  </w:num>
  <w:num w:numId="72" w16cid:durableId="1384788936">
    <w:abstractNumId w:val="5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77"/>
    <w:rsid w:val="00014B80"/>
    <w:rsid w:val="00017D43"/>
    <w:rsid w:val="00027702"/>
    <w:rsid w:val="00030A5F"/>
    <w:rsid w:val="0004682C"/>
    <w:rsid w:val="00053A7E"/>
    <w:rsid w:val="0006136D"/>
    <w:rsid w:val="00066A56"/>
    <w:rsid w:val="0008393F"/>
    <w:rsid w:val="000B29B7"/>
    <w:rsid w:val="000B2AF5"/>
    <w:rsid w:val="000B6F28"/>
    <w:rsid w:val="000C3C2E"/>
    <w:rsid w:val="000E108F"/>
    <w:rsid w:val="000E1674"/>
    <w:rsid w:val="0010182E"/>
    <w:rsid w:val="001110F5"/>
    <w:rsid w:val="00111885"/>
    <w:rsid w:val="00111BB1"/>
    <w:rsid w:val="001240DE"/>
    <w:rsid w:val="00140174"/>
    <w:rsid w:val="001A498B"/>
    <w:rsid w:val="001A5CB4"/>
    <w:rsid w:val="001B1501"/>
    <w:rsid w:val="001F64F3"/>
    <w:rsid w:val="00236B0B"/>
    <w:rsid w:val="0026087E"/>
    <w:rsid w:val="0027081B"/>
    <w:rsid w:val="00277C13"/>
    <w:rsid w:val="002D2E95"/>
    <w:rsid w:val="002E6739"/>
    <w:rsid w:val="003459B0"/>
    <w:rsid w:val="00347F27"/>
    <w:rsid w:val="00354C47"/>
    <w:rsid w:val="003709AB"/>
    <w:rsid w:val="003909FA"/>
    <w:rsid w:val="00390CEE"/>
    <w:rsid w:val="0039453E"/>
    <w:rsid w:val="003A061C"/>
    <w:rsid w:val="003A6542"/>
    <w:rsid w:val="003F6E5C"/>
    <w:rsid w:val="00400B87"/>
    <w:rsid w:val="0041602D"/>
    <w:rsid w:val="004458D0"/>
    <w:rsid w:val="0046046E"/>
    <w:rsid w:val="0047213E"/>
    <w:rsid w:val="00487A65"/>
    <w:rsid w:val="00491B11"/>
    <w:rsid w:val="00496B66"/>
    <w:rsid w:val="004B02D6"/>
    <w:rsid w:val="004C69CC"/>
    <w:rsid w:val="00574F5F"/>
    <w:rsid w:val="00577AEB"/>
    <w:rsid w:val="0058218C"/>
    <w:rsid w:val="005843E2"/>
    <w:rsid w:val="005E21C0"/>
    <w:rsid w:val="00631F34"/>
    <w:rsid w:val="0065447D"/>
    <w:rsid w:val="006663EC"/>
    <w:rsid w:val="00666AD9"/>
    <w:rsid w:val="006A3A3D"/>
    <w:rsid w:val="006B7280"/>
    <w:rsid w:val="006C4E6E"/>
    <w:rsid w:val="006D4870"/>
    <w:rsid w:val="006F2C7C"/>
    <w:rsid w:val="006F3E8C"/>
    <w:rsid w:val="00700505"/>
    <w:rsid w:val="0070387E"/>
    <w:rsid w:val="0074316A"/>
    <w:rsid w:val="00773B2E"/>
    <w:rsid w:val="00781525"/>
    <w:rsid w:val="00784F36"/>
    <w:rsid w:val="00795EA7"/>
    <w:rsid w:val="007A4DE9"/>
    <w:rsid w:val="007B22DE"/>
    <w:rsid w:val="007B2FAB"/>
    <w:rsid w:val="007B6599"/>
    <w:rsid w:val="007C3DA2"/>
    <w:rsid w:val="007C414F"/>
    <w:rsid w:val="007D5BAD"/>
    <w:rsid w:val="007E68C1"/>
    <w:rsid w:val="00803A5F"/>
    <w:rsid w:val="0080535A"/>
    <w:rsid w:val="008054D6"/>
    <w:rsid w:val="00805E1C"/>
    <w:rsid w:val="00806144"/>
    <w:rsid w:val="008373B5"/>
    <w:rsid w:val="008407DA"/>
    <w:rsid w:val="008669B7"/>
    <w:rsid w:val="00893E16"/>
    <w:rsid w:val="00895C0B"/>
    <w:rsid w:val="008A1593"/>
    <w:rsid w:val="008A309C"/>
    <w:rsid w:val="008B5980"/>
    <w:rsid w:val="008F245A"/>
    <w:rsid w:val="00926021"/>
    <w:rsid w:val="00934E8D"/>
    <w:rsid w:val="00937529"/>
    <w:rsid w:val="00940C83"/>
    <w:rsid w:val="0094178B"/>
    <w:rsid w:val="0095249D"/>
    <w:rsid w:val="0096219F"/>
    <w:rsid w:val="00966556"/>
    <w:rsid w:val="009B3F5E"/>
    <w:rsid w:val="009C2B78"/>
    <w:rsid w:val="009F5B0A"/>
    <w:rsid w:val="009F66E5"/>
    <w:rsid w:val="00A57FA2"/>
    <w:rsid w:val="00A72E9D"/>
    <w:rsid w:val="00B146EE"/>
    <w:rsid w:val="00B2019C"/>
    <w:rsid w:val="00B2205D"/>
    <w:rsid w:val="00B31F07"/>
    <w:rsid w:val="00B34473"/>
    <w:rsid w:val="00B469A1"/>
    <w:rsid w:val="00B53F67"/>
    <w:rsid w:val="00B6091C"/>
    <w:rsid w:val="00B66243"/>
    <w:rsid w:val="00B70F7D"/>
    <w:rsid w:val="00B819BD"/>
    <w:rsid w:val="00B85C15"/>
    <w:rsid w:val="00BD2A77"/>
    <w:rsid w:val="00BD57A8"/>
    <w:rsid w:val="00BE0320"/>
    <w:rsid w:val="00C07670"/>
    <w:rsid w:val="00C2097E"/>
    <w:rsid w:val="00C26877"/>
    <w:rsid w:val="00C36295"/>
    <w:rsid w:val="00C36828"/>
    <w:rsid w:val="00C525C6"/>
    <w:rsid w:val="00C574DC"/>
    <w:rsid w:val="00CA6FE9"/>
    <w:rsid w:val="00CB01D3"/>
    <w:rsid w:val="00CB7021"/>
    <w:rsid w:val="00CC62DF"/>
    <w:rsid w:val="00CD4C69"/>
    <w:rsid w:val="00CD4EFA"/>
    <w:rsid w:val="00CE5C16"/>
    <w:rsid w:val="00CF4E05"/>
    <w:rsid w:val="00D57D85"/>
    <w:rsid w:val="00D65D2B"/>
    <w:rsid w:val="00D97E2C"/>
    <w:rsid w:val="00DD3217"/>
    <w:rsid w:val="00E70C5C"/>
    <w:rsid w:val="00E71998"/>
    <w:rsid w:val="00E73FDE"/>
    <w:rsid w:val="00E85886"/>
    <w:rsid w:val="00EB22DD"/>
    <w:rsid w:val="00EB4F04"/>
    <w:rsid w:val="00EC01EC"/>
    <w:rsid w:val="00EC2E5B"/>
    <w:rsid w:val="00EC524A"/>
    <w:rsid w:val="00ED2363"/>
    <w:rsid w:val="00ED3D77"/>
    <w:rsid w:val="00EE6F87"/>
    <w:rsid w:val="00EF29D1"/>
    <w:rsid w:val="00F035B9"/>
    <w:rsid w:val="00F071B5"/>
    <w:rsid w:val="00F23F3D"/>
    <w:rsid w:val="00F335D6"/>
    <w:rsid w:val="00F3374C"/>
    <w:rsid w:val="00F33A2F"/>
    <w:rsid w:val="00F41AE8"/>
    <w:rsid w:val="00F435E4"/>
    <w:rsid w:val="00F7593C"/>
    <w:rsid w:val="00F86280"/>
    <w:rsid w:val="00FB40B2"/>
    <w:rsid w:val="00FC4652"/>
    <w:rsid w:val="00FD1442"/>
    <w:rsid w:val="00FF3C2B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95373"/>
  <w15:docId w15:val="{08E0FB35-65E0-4A1D-BCF6-227549E3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0" w:line="271" w:lineRule="auto"/>
      <w:ind w:left="260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68" w:lineRule="auto"/>
      <w:ind w:left="260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307" w:lineRule="auto"/>
      <w:ind w:left="250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72E9D"/>
    <w:pPr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6663EC"/>
    <w:pPr>
      <w:tabs>
        <w:tab w:val="right" w:leader="dot" w:pos="9062"/>
      </w:tabs>
      <w:ind w:left="1134" w:hanging="1144"/>
    </w:pPr>
  </w:style>
  <w:style w:type="character" w:styleId="Hipercze">
    <w:name w:val="Hyperlink"/>
    <w:basedOn w:val="Domylnaczcionkaakapitu"/>
    <w:uiPriority w:val="99"/>
    <w:unhideWhenUsed/>
    <w:rsid w:val="00A72E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72E9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C69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1A49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A4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980"/>
    <w:rPr>
      <w:rFonts w:ascii="Arial" w:eastAsia="Arial" w:hAnsi="Arial" w:cs="Arial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F3374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3374C"/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7B5F3-7239-47A8-8BE5-162F6C74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15</Pages>
  <Words>5293</Words>
  <Characters>31763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G.Łochowski (KW Kielce)</dc:creator>
  <cp:keywords/>
  <cp:lastModifiedBy>Oliwia Ramiączek</cp:lastModifiedBy>
  <cp:revision>24</cp:revision>
  <cp:lastPrinted>2026-03-02T13:29:00Z</cp:lastPrinted>
  <dcterms:created xsi:type="dcterms:W3CDTF">2026-02-27T09:34:00Z</dcterms:created>
  <dcterms:modified xsi:type="dcterms:W3CDTF">2026-03-02T13:39:00Z</dcterms:modified>
</cp:coreProperties>
</file>